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66" w:rsidRDefault="00C44069" w:rsidP="00790F66">
      <w:pPr>
        <w:spacing w:beforeLines="50"/>
        <w:jc w:val="center"/>
        <w:rPr>
          <w:rFonts w:ascii="黑体" w:eastAsia="黑体" w:hAnsi="宋体" w:hint="eastAsia"/>
          <w:sz w:val="44"/>
          <w:szCs w:val="44"/>
        </w:rPr>
      </w:pPr>
      <w:r>
        <w:rPr>
          <w:rFonts w:ascii="黑体" w:eastAsia="黑体" w:hAnsi="宋体" w:hint="eastAsia"/>
          <w:sz w:val="44"/>
          <w:szCs w:val="44"/>
        </w:rPr>
        <w:t>长安大学人才队伍建设目标责任管理</w:t>
      </w:r>
    </w:p>
    <w:p w:rsidR="003A300C" w:rsidRDefault="00C44069" w:rsidP="00790F66">
      <w:pPr>
        <w:spacing w:beforeLines="50"/>
        <w:jc w:val="center"/>
        <w:rPr>
          <w:rFonts w:ascii="黑体" w:eastAsia="黑体"/>
          <w:sz w:val="44"/>
          <w:szCs w:val="44"/>
        </w:rPr>
      </w:pPr>
      <w:r>
        <w:rPr>
          <w:rFonts w:ascii="黑体" w:eastAsia="黑体" w:hAnsi="宋体" w:hint="eastAsia"/>
          <w:sz w:val="44"/>
          <w:szCs w:val="44"/>
        </w:rPr>
        <w:t>与绩效</w:t>
      </w:r>
      <w:r>
        <w:rPr>
          <w:rFonts w:ascii="黑体" w:eastAsia="黑体" w:hAnsi="宋体" w:hint="eastAsia"/>
          <w:sz w:val="44"/>
          <w:szCs w:val="44"/>
        </w:rPr>
        <w:t>考核办法</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为深入推进人才强校战略，充分调动二级学院人才工作的积极性和创造性，进一步转变管理理念和方式，提升学校人才队伍建设水平，为建设特色鲜明的高水平大学奠定坚实的人才基础，特制订本办法。</w:t>
      </w:r>
    </w:p>
    <w:p w:rsidR="003A300C" w:rsidRDefault="00C44069">
      <w:pPr>
        <w:spacing w:line="520" w:lineRule="exact"/>
        <w:ind w:firstLineChars="200" w:firstLine="602"/>
        <w:rPr>
          <w:rFonts w:ascii="黑体" w:eastAsia="黑体" w:hAnsi="宋体"/>
          <w:b/>
          <w:bCs/>
          <w:sz w:val="30"/>
          <w:szCs w:val="30"/>
        </w:rPr>
      </w:pPr>
      <w:r>
        <w:rPr>
          <w:rFonts w:ascii="黑体" w:eastAsia="黑体" w:hAnsi="宋体" w:hint="eastAsia"/>
          <w:b/>
          <w:bCs/>
          <w:sz w:val="30"/>
          <w:szCs w:val="30"/>
        </w:rPr>
        <w:t>一、指导思想</w:t>
      </w:r>
    </w:p>
    <w:p w:rsidR="003A300C" w:rsidRDefault="00C44069">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全面贯彻党的十八大和十八届三中、四中、五中全会精神，以邓小平理论、“三个代表”重要思想、科学发展观为指导，深入贯彻习近平总书记系列重要讲话精神，牢固树立科学人才观，紧紧围绕建设特色鲜明高水平大学发展目标，解放和增强人才活力，以深化综合改革为动力，以提升质量为核心，构建科学规范、开放包容、运行高效的人才发展治理体系，培养和造就一支师德高尚、结构优化、业务出色，与学校改革发展目标相适应的高水平人才队伍，全面提升学校人才队伍建设水平。</w:t>
      </w:r>
    </w:p>
    <w:p w:rsidR="003A300C" w:rsidRDefault="00C44069">
      <w:pPr>
        <w:spacing w:line="520" w:lineRule="exact"/>
        <w:ind w:firstLineChars="200" w:firstLine="602"/>
        <w:rPr>
          <w:rFonts w:ascii="黑体" w:eastAsia="黑体" w:hAnsi="宋体"/>
          <w:b/>
          <w:bCs/>
          <w:sz w:val="30"/>
          <w:szCs w:val="30"/>
        </w:rPr>
      </w:pPr>
      <w:r>
        <w:rPr>
          <w:rFonts w:ascii="黑体" w:eastAsia="黑体" w:hAnsi="宋体"/>
          <w:b/>
          <w:bCs/>
          <w:sz w:val="30"/>
          <w:szCs w:val="30"/>
        </w:rPr>
        <w:t>二、基本原则</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（一）坚持学校宏观指导和学院主导相结合，责、权、利相统一的原则。</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按照公平、公正、公开的原则，积极推进管理重心下移，进一步明确二级学院及负责人的责、权、利，充分发挥二级学院在人才队伍建设目标责任管理中的主体作用。</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（二）坚持统筹兼顾，强化重点建设的原则。</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根据二级学院定位及分工的不同，对发展目标的制定有所区别和侧重，综合评价，分类管理，重点工作考核与常规工作考核相结合，引导学院正确处理好短期发展目标与长期发展目标的关系，在加强日常管理工作的同时，重点考核标志性成果建设水平。</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（三）坚持定量考核与定性评价相结合原则。</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在目标的确定与考核过程中，坚持定量与定性相结合，以定量</w:t>
      </w:r>
      <w:r>
        <w:rPr>
          <w:rFonts w:ascii="宋体" w:hAnsi="宋体" w:hint="eastAsia"/>
          <w:color w:val="000000"/>
          <w:sz w:val="28"/>
          <w:szCs w:val="28"/>
        </w:rPr>
        <w:t>考核为</w:t>
      </w:r>
      <w:r>
        <w:rPr>
          <w:rFonts w:ascii="宋体" w:hAnsi="宋体" w:hint="eastAsia"/>
          <w:color w:val="000000"/>
          <w:sz w:val="28"/>
          <w:szCs w:val="28"/>
        </w:rPr>
        <w:lastRenderedPageBreak/>
        <w:t>主。定量考核侧重于工作业绩的考核，定性考核主要对指标体系中内涵多、不易量化的工作进行考核。</w:t>
      </w:r>
    </w:p>
    <w:p w:rsidR="003A300C" w:rsidRDefault="00C44069">
      <w:pPr>
        <w:spacing w:line="520" w:lineRule="exact"/>
        <w:ind w:firstLineChars="200" w:firstLine="602"/>
        <w:rPr>
          <w:rFonts w:ascii="黑体" w:eastAsia="黑体" w:hAnsi="宋体"/>
          <w:b/>
          <w:bCs/>
          <w:sz w:val="30"/>
          <w:szCs w:val="30"/>
        </w:rPr>
      </w:pPr>
      <w:r>
        <w:rPr>
          <w:rFonts w:ascii="黑体" w:eastAsia="黑体" w:hAnsi="宋体"/>
          <w:b/>
          <w:bCs/>
          <w:sz w:val="30"/>
          <w:szCs w:val="30"/>
        </w:rPr>
        <w:t>三、组织机构</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学校成立目标责任管理与绩效考核领导小组，主要负责确定学校年度工作目标，审定各单位工作任务和考核结果，监督各单位按照学校的统一要求组织实施绩效考核。</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学校人才队伍建设目标责任管理与绩效考核工作组负责人才队伍建设目标责任管理与绩效考核办法的制订和考核的组织实施工作。</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人才队伍建设目标责任管理与绩效考核工作组名单如下：</w:t>
      </w:r>
    </w:p>
    <w:p w:rsidR="003A300C" w:rsidRDefault="00C44069">
      <w:pPr>
        <w:spacing w:line="520" w:lineRule="exact"/>
        <w:ind w:firstLineChars="200" w:firstLine="562"/>
        <w:rPr>
          <w:rFonts w:ascii="宋体" w:hAnsi="宋体"/>
          <w:color w:val="000000"/>
          <w:sz w:val="28"/>
          <w:szCs w:val="28"/>
        </w:rPr>
      </w:pPr>
      <w:r>
        <w:rPr>
          <w:rFonts w:ascii="宋体" w:hAnsi="宋体" w:hint="eastAsia"/>
          <w:b/>
          <w:color w:val="000000"/>
          <w:sz w:val="28"/>
          <w:szCs w:val="28"/>
        </w:rPr>
        <w:t>组</w:t>
      </w:r>
      <w:r>
        <w:rPr>
          <w:rFonts w:ascii="宋体" w:hAnsi="宋体" w:hint="eastAsia"/>
          <w:b/>
          <w:color w:val="000000"/>
          <w:sz w:val="28"/>
          <w:szCs w:val="28"/>
        </w:rPr>
        <w:t xml:space="preserve">  </w:t>
      </w:r>
      <w:r>
        <w:rPr>
          <w:rFonts w:ascii="宋体" w:hAnsi="宋体" w:hint="eastAsia"/>
          <w:b/>
          <w:color w:val="000000"/>
          <w:sz w:val="28"/>
          <w:szCs w:val="28"/>
        </w:rPr>
        <w:t>长：</w:t>
      </w:r>
      <w:r>
        <w:rPr>
          <w:rFonts w:ascii="宋体" w:hAnsi="宋体" w:hint="eastAsia"/>
          <w:color w:val="000000"/>
          <w:sz w:val="28"/>
          <w:szCs w:val="28"/>
        </w:rPr>
        <w:t>分管人事工作的副校长</w:t>
      </w:r>
    </w:p>
    <w:p w:rsidR="003A300C" w:rsidRDefault="00C44069">
      <w:pPr>
        <w:spacing w:line="520" w:lineRule="exact"/>
        <w:ind w:firstLineChars="200" w:firstLine="562"/>
        <w:rPr>
          <w:rFonts w:ascii="宋体" w:hAnsi="宋体"/>
          <w:color w:val="000000"/>
          <w:sz w:val="28"/>
          <w:szCs w:val="28"/>
        </w:rPr>
      </w:pPr>
      <w:r>
        <w:rPr>
          <w:rFonts w:ascii="宋体" w:hAnsi="宋体" w:hint="eastAsia"/>
          <w:b/>
          <w:color w:val="000000"/>
          <w:sz w:val="28"/>
          <w:szCs w:val="28"/>
        </w:rPr>
        <w:t>副组长：</w:t>
      </w:r>
      <w:r>
        <w:rPr>
          <w:rFonts w:ascii="宋体" w:hAnsi="宋体" w:hint="eastAsia"/>
          <w:color w:val="000000"/>
          <w:sz w:val="28"/>
          <w:szCs w:val="28"/>
        </w:rPr>
        <w:t>人事处处长</w:t>
      </w:r>
    </w:p>
    <w:p w:rsidR="003A300C" w:rsidRDefault="00C44069">
      <w:pPr>
        <w:spacing w:line="520" w:lineRule="exact"/>
        <w:ind w:firstLineChars="200" w:firstLine="562"/>
        <w:rPr>
          <w:rFonts w:ascii="宋体" w:hAnsi="宋体"/>
          <w:color w:val="000000"/>
          <w:sz w:val="28"/>
          <w:szCs w:val="28"/>
        </w:rPr>
      </w:pPr>
      <w:r>
        <w:rPr>
          <w:rFonts w:ascii="宋体" w:hAnsi="宋体" w:hint="eastAsia"/>
          <w:b/>
          <w:color w:val="000000"/>
          <w:sz w:val="28"/>
          <w:szCs w:val="28"/>
        </w:rPr>
        <w:t>成</w:t>
      </w:r>
      <w:r>
        <w:rPr>
          <w:rFonts w:ascii="宋体" w:hAnsi="宋体" w:hint="eastAsia"/>
          <w:b/>
          <w:color w:val="000000"/>
          <w:sz w:val="28"/>
          <w:szCs w:val="28"/>
        </w:rPr>
        <w:t xml:space="preserve">  </w:t>
      </w:r>
      <w:r>
        <w:rPr>
          <w:rFonts w:ascii="宋体" w:hAnsi="宋体" w:hint="eastAsia"/>
          <w:b/>
          <w:color w:val="000000"/>
          <w:sz w:val="28"/>
          <w:szCs w:val="28"/>
        </w:rPr>
        <w:t>员：</w:t>
      </w:r>
      <w:r>
        <w:rPr>
          <w:rFonts w:ascii="宋体" w:hAnsi="宋体" w:hint="eastAsia"/>
          <w:color w:val="000000"/>
          <w:sz w:val="28"/>
          <w:szCs w:val="28"/>
        </w:rPr>
        <w:t>组织部、教务处、研究生</w:t>
      </w:r>
      <w:r>
        <w:rPr>
          <w:rFonts w:ascii="宋体" w:hAnsi="宋体" w:hint="eastAsia"/>
          <w:color w:val="000000"/>
          <w:sz w:val="28"/>
          <w:szCs w:val="28"/>
        </w:rPr>
        <w:t>院、科技处、社科处、实验室与设备管理处、研究生工作部、学生工作部主要负责人</w:t>
      </w:r>
    </w:p>
    <w:p w:rsidR="003A300C" w:rsidRDefault="00C44069">
      <w:pPr>
        <w:spacing w:line="520" w:lineRule="exact"/>
        <w:ind w:firstLineChars="200" w:firstLine="602"/>
        <w:rPr>
          <w:rFonts w:ascii="黑体" w:eastAsia="黑体" w:hAnsi="宋体"/>
          <w:b/>
          <w:bCs/>
          <w:sz w:val="30"/>
          <w:szCs w:val="30"/>
        </w:rPr>
      </w:pPr>
      <w:r>
        <w:rPr>
          <w:rFonts w:ascii="黑体" w:eastAsia="黑体" w:hAnsi="宋体"/>
          <w:b/>
          <w:bCs/>
          <w:sz w:val="30"/>
          <w:szCs w:val="30"/>
        </w:rPr>
        <w:t>四、考核指标体系、考核内容及标准</w:t>
      </w:r>
    </w:p>
    <w:p w:rsidR="003A300C" w:rsidRDefault="00C44069">
      <w:pPr>
        <w:spacing w:line="520" w:lineRule="exact"/>
        <w:ind w:firstLineChars="200" w:firstLine="562"/>
        <w:outlineLvl w:val="0"/>
        <w:rPr>
          <w:rFonts w:ascii="宋体" w:hAnsi="宋体"/>
          <w:b/>
          <w:bCs/>
          <w:sz w:val="28"/>
          <w:szCs w:val="28"/>
        </w:rPr>
      </w:pPr>
      <w:r>
        <w:rPr>
          <w:rFonts w:ascii="宋体" w:hAnsi="宋体" w:hint="eastAsia"/>
          <w:b/>
          <w:bCs/>
          <w:sz w:val="28"/>
          <w:szCs w:val="28"/>
        </w:rPr>
        <w:t>（一）指标体系</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包括通用指标和卓越指标，通用指标权重为</w:t>
      </w:r>
      <w:r>
        <w:rPr>
          <w:rFonts w:ascii="宋体" w:hAnsi="宋体" w:hint="eastAsia"/>
          <w:color w:val="000000"/>
          <w:sz w:val="28"/>
          <w:szCs w:val="28"/>
        </w:rPr>
        <w:t>65%</w:t>
      </w:r>
      <w:r>
        <w:rPr>
          <w:rFonts w:ascii="宋体" w:hAnsi="宋体" w:hint="eastAsia"/>
          <w:color w:val="000000"/>
          <w:sz w:val="28"/>
          <w:szCs w:val="28"/>
        </w:rPr>
        <w:t>，包括人才工作组织管理、人才环境与载体、人才队伍培养与队伍结构、毕业生选留、人才效能、人才声誉等六个一级指标；卓越指标权重为</w:t>
      </w:r>
      <w:r>
        <w:rPr>
          <w:rFonts w:ascii="宋体" w:hAnsi="宋体" w:hint="eastAsia"/>
          <w:color w:val="000000"/>
          <w:sz w:val="28"/>
          <w:szCs w:val="28"/>
        </w:rPr>
        <w:t>35%</w:t>
      </w:r>
      <w:r>
        <w:rPr>
          <w:rFonts w:ascii="宋体" w:hAnsi="宋体" w:hint="eastAsia"/>
          <w:color w:val="000000"/>
          <w:sz w:val="28"/>
          <w:szCs w:val="28"/>
        </w:rPr>
        <w:t>，包括高层次人才队伍建设、团队建设等两个一级指标；每个一级指标包括若干二级指标。</w:t>
      </w:r>
    </w:p>
    <w:p w:rsidR="003A300C" w:rsidRDefault="00C44069">
      <w:pPr>
        <w:spacing w:line="520" w:lineRule="exact"/>
        <w:ind w:firstLineChars="200" w:firstLine="562"/>
        <w:outlineLvl w:val="0"/>
        <w:rPr>
          <w:rFonts w:ascii="宋体" w:hAnsi="宋体"/>
          <w:b/>
          <w:bCs/>
          <w:sz w:val="28"/>
          <w:szCs w:val="28"/>
        </w:rPr>
      </w:pPr>
      <w:r>
        <w:rPr>
          <w:rFonts w:ascii="宋体" w:hAnsi="宋体"/>
          <w:b/>
          <w:bCs/>
          <w:sz w:val="28"/>
          <w:szCs w:val="28"/>
        </w:rPr>
        <w:t>（二）考核内容</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人才工作组织管理</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主要考核二级学院对人才工作组织管理的规范性和规章制度的完整性、科学性。</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人才环境与载体</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主要考核二级学院在人才队伍建设过程中依托的博士后流动站、省部级以上重点实验室、基地、中心和教学、实验平台的数量及当年新增的国</w:t>
      </w:r>
      <w:r>
        <w:rPr>
          <w:rFonts w:ascii="宋体" w:hAnsi="宋体" w:hint="eastAsia"/>
          <w:color w:val="000000"/>
          <w:sz w:val="28"/>
          <w:szCs w:val="28"/>
        </w:rPr>
        <w:lastRenderedPageBreak/>
        <w:t>家和省部级重点实验室、基地、教学与实验示范中心、平台等数量。</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人才队伍培养与队伍结构</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主要考核二级学院人才队伍培养建设情况及人才队伍规模、结构。</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毕业生选留</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主要考核二级学院毕业生选留工作的完成情况和选留毕业生质量。</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5.</w:t>
      </w:r>
      <w:r>
        <w:rPr>
          <w:rFonts w:ascii="宋体" w:hAnsi="宋体" w:hint="eastAsia"/>
          <w:color w:val="000000"/>
          <w:sz w:val="28"/>
          <w:szCs w:val="28"/>
        </w:rPr>
        <w:t>人才效能</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主要考核二级学院教职工获得省部级以上荣誉称号情况，取得的省级和国家级教学成果奖励、科技奖励及主持承担国家级科技项目情况。</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6.</w:t>
      </w:r>
      <w:r>
        <w:rPr>
          <w:rFonts w:ascii="宋体" w:hAnsi="宋体" w:hint="eastAsia"/>
          <w:color w:val="000000"/>
          <w:sz w:val="28"/>
          <w:szCs w:val="28"/>
        </w:rPr>
        <w:t>人才声誉</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主要考核二级</w:t>
      </w:r>
      <w:r>
        <w:rPr>
          <w:rFonts w:ascii="宋体" w:hAnsi="宋体" w:hint="eastAsia"/>
          <w:color w:val="000000"/>
          <w:sz w:val="28"/>
          <w:szCs w:val="28"/>
        </w:rPr>
        <w:t>学院教职工兼任的对学校发展建设具有重要作用的学术职务情况。</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7.</w:t>
      </w:r>
      <w:r>
        <w:rPr>
          <w:rFonts w:ascii="宋体" w:hAnsi="宋体" w:hint="eastAsia"/>
          <w:color w:val="000000"/>
          <w:sz w:val="28"/>
          <w:szCs w:val="28"/>
        </w:rPr>
        <w:t>高层次人才队伍建设</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主要考核二级学院在“万人计划”、“千人计划”、“长江学者”、</w:t>
      </w:r>
      <w:r>
        <w:rPr>
          <w:rFonts w:ascii="宋体" w:hAnsi="宋体"/>
          <w:color w:val="000000"/>
          <w:sz w:val="28"/>
          <w:szCs w:val="28"/>
        </w:rPr>
        <w:t>国家创新研究群体带头人、国家杰出青年科学基金获得者、国家</w:t>
      </w:r>
      <w:r>
        <w:rPr>
          <w:rFonts w:ascii="宋体" w:hAnsi="宋体" w:hint="eastAsia"/>
          <w:color w:val="000000"/>
          <w:sz w:val="28"/>
          <w:szCs w:val="28"/>
        </w:rPr>
        <w:t>优秀</w:t>
      </w:r>
      <w:r>
        <w:rPr>
          <w:rFonts w:ascii="宋体" w:hAnsi="宋体"/>
          <w:color w:val="000000"/>
          <w:sz w:val="28"/>
          <w:szCs w:val="28"/>
        </w:rPr>
        <w:t>青年科学基金获得者</w:t>
      </w:r>
      <w:r>
        <w:rPr>
          <w:rFonts w:ascii="宋体" w:hAnsi="宋体" w:hint="eastAsia"/>
          <w:color w:val="000000"/>
          <w:sz w:val="28"/>
          <w:szCs w:val="28"/>
        </w:rPr>
        <w:t>及其他省部级人才计划等高层次人才育引情况和申报省部级以上人才计划的情况。</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8.</w:t>
      </w:r>
      <w:r>
        <w:rPr>
          <w:rFonts w:ascii="宋体" w:hAnsi="宋体" w:hint="eastAsia"/>
          <w:color w:val="000000"/>
          <w:sz w:val="28"/>
          <w:szCs w:val="28"/>
        </w:rPr>
        <w:t>团队建设</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主要考核二级学院建设培育省部级以上创新团队、教学团队的情况及申报省部级以上创新团队、教学团队情况。</w:t>
      </w:r>
    </w:p>
    <w:p w:rsidR="003A300C" w:rsidRDefault="00C44069">
      <w:pPr>
        <w:spacing w:line="520" w:lineRule="exact"/>
        <w:ind w:firstLineChars="200" w:firstLine="562"/>
        <w:outlineLvl w:val="0"/>
        <w:rPr>
          <w:rFonts w:ascii="宋体" w:hAnsi="宋体"/>
          <w:b/>
          <w:bCs/>
          <w:sz w:val="28"/>
          <w:szCs w:val="28"/>
        </w:rPr>
      </w:pPr>
      <w:r>
        <w:rPr>
          <w:rFonts w:ascii="宋体" w:hAnsi="宋体"/>
          <w:b/>
          <w:bCs/>
          <w:sz w:val="28"/>
          <w:szCs w:val="28"/>
        </w:rPr>
        <w:t>（三）计算标准</w:t>
      </w:r>
      <w:r>
        <w:rPr>
          <w:rFonts w:ascii="宋体" w:hAnsi="宋体" w:hint="eastAsia"/>
          <w:b/>
          <w:bCs/>
          <w:sz w:val="28"/>
          <w:szCs w:val="28"/>
        </w:rPr>
        <w:t>与办法</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二级学院的年度人才队伍建设目标责任管理与绩效考核结果为百分制。</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人才队伍</w:t>
      </w:r>
      <w:r>
        <w:rPr>
          <w:rFonts w:ascii="宋体" w:hAnsi="宋体" w:hint="eastAsia"/>
          <w:color w:val="000000"/>
          <w:sz w:val="28"/>
          <w:szCs w:val="28"/>
        </w:rPr>
        <w:t>建设目标责任管理与绩效考核指标、权重与分值见附表。</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二级学院人才队伍建设目标责任管理与绩效考核最终得分计算：</w:t>
      </w:r>
    </w:p>
    <w:p w:rsidR="003A300C" w:rsidRDefault="003A300C" w:rsidP="00790F66">
      <w:pPr>
        <w:spacing w:beforeLines="50" w:line="360" w:lineRule="auto"/>
        <w:jc w:val="center"/>
        <w:rPr>
          <w:rFonts w:ascii="宋体" w:hAnsi="宋体"/>
          <w:sz w:val="28"/>
          <w:szCs w:val="28"/>
        </w:rPr>
      </w:pPr>
      <w:r w:rsidRPr="003A300C">
        <w:rPr>
          <w:rFonts w:ascii="宋体" w:hAnsi="宋体"/>
          <w:position w:val="-3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41" o:spid="_x0000_i1025" type="#_x0000_t75" style="width:68.25pt;height:37.5pt">
            <v:imagedata r:id="rId7" o:title=""/>
          </v:shape>
        </w:pict>
      </w:r>
    </w:p>
    <w:p w:rsidR="003A300C" w:rsidRDefault="00C44069">
      <w:pPr>
        <w:spacing w:line="360" w:lineRule="auto"/>
        <w:ind w:left="1400" w:hangingChars="500" w:hanging="1400"/>
        <w:rPr>
          <w:rFonts w:ascii="宋体" w:hAnsi="宋体" w:cs="仿宋"/>
          <w:sz w:val="28"/>
          <w:szCs w:val="28"/>
        </w:rPr>
      </w:pPr>
      <w:r>
        <w:rPr>
          <w:rFonts w:ascii="宋体" w:hAnsi="宋体" w:cs="仿宋" w:hint="eastAsia"/>
          <w:sz w:val="28"/>
          <w:szCs w:val="28"/>
        </w:rPr>
        <w:lastRenderedPageBreak/>
        <w:t>其中：（</w:t>
      </w:r>
      <w:r>
        <w:rPr>
          <w:rFonts w:ascii="宋体" w:hAnsi="宋体" w:cs="仿宋" w:hint="eastAsia"/>
          <w:sz w:val="28"/>
          <w:szCs w:val="28"/>
        </w:rPr>
        <w:t>1</w:t>
      </w:r>
      <w:r>
        <w:rPr>
          <w:rFonts w:ascii="宋体" w:hAnsi="宋体" w:cs="仿宋" w:hint="eastAsia"/>
          <w:sz w:val="28"/>
          <w:szCs w:val="28"/>
        </w:rPr>
        <w:t>）一级指标得分</w:t>
      </w:r>
      <w:r w:rsidR="003A300C" w:rsidRPr="003A300C">
        <w:rPr>
          <w:rFonts w:ascii="宋体" w:hAnsi="宋体" w:cs="仿宋"/>
          <w:position w:val="-28"/>
          <w:sz w:val="28"/>
          <w:szCs w:val="28"/>
        </w:rPr>
        <w:pict>
          <v:shape id="图片框 1042" o:spid="_x0000_i1026" type="#_x0000_t75" style="width:53.25pt;height:34.5pt">
            <v:imagedata r:id="rId8" o:title=""/>
          </v:shape>
        </w:pict>
      </w:r>
      <w:r>
        <w:rPr>
          <w:rFonts w:ascii="宋体" w:hAnsi="宋体" w:cs="仿宋" w:hint="eastAsia"/>
          <w:sz w:val="28"/>
          <w:szCs w:val="28"/>
        </w:rPr>
        <w:t>（</w:t>
      </w:r>
      <w:r w:rsidR="003A300C" w:rsidRPr="003A300C">
        <w:rPr>
          <w:rFonts w:ascii="宋体" w:hAnsi="宋体" w:cs="仿宋"/>
          <w:position w:val="-14"/>
          <w:sz w:val="28"/>
          <w:szCs w:val="28"/>
        </w:rPr>
        <w:pict>
          <v:shape id="图片框 1043" o:spid="_x0000_i1027" type="#_x0000_t75" style="width:15pt;height:18.75pt">
            <v:imagedata r:id="rId9" o:title=""/>
          </v:shape>
        </w:pict>
      </w:r>
      <w:r>
        <w:rPr>
          <w:rFonts w:ascii="宋体" w:hAnsi="宋体" w:cs="仿宋" w:hint="eastAsia"/>
          <w:sz w:val="28"/>
          <w:szCs w:val="28"/>
        </w:rPr>
        <w:t>表示第</w:t>
      </w:r>
      <w:r w:rsidR="003A300C" w:rsidRPr="003A300C">
        <w:rPr>
          <w:rFonts w:ascii="宋体" w:hAnsi="宋体" w:cs="仿宋"/>
          <w:position w:val="-10"/>
          <w:sz w:val="28"/>
          <w:szCs w:val="28"/>
        </w:rPr>
        <w:pict>
          <v:shape id="图片框 1044" o:spid="_x0000_i1028" type="#_x0000_t75" style="width:11.25pt;height:15pt">
            <v:imagedata r:id="rId10" o:title=""/>
          </v:shape>
        </w:pict>
      </w:r>
      <w:r>
        <w:rPr>
          <w:rFonts w:ascii="宋体" w:hAnsi="宋体" w:cs="仿宋" w:hint="eastAsia"/>
          <w:sz w:val="28"/>
          <w:szCs w:val="28"/>
        </w:rPr>
        <w:t>个一级指标得分，</w:t>
      </w:r>
      <w:r w:rsidR="003A300C" w:rsidRPr="003A300C">
        <w:rPr>
          <w:rFonts w:ascii="宋体" w:hAnsi="宋体" w:cs="仿宋"/>
          <w:position w:val="-14"/>
          <w:sz w:val="28"/>
          <w:szCs w:val="28"/>
        </w:rPr>
        <w:pict>
          <v:shape id="图片框 1045" o:spid="_x0000_i1029" type="#_x0000_t75" style="width:18.75pt;height:18.75pt">
            <v:imagedata r:id="rId11" o:title=""/>
          </v:shape>
        </w:pict>
      </w:r>
      <w:r>
        <w:rPr>
          <w:rFonts w:ascii="宋体" w:hAnsi="宋体" w:cs="仿宋" w:hint="eastAsia"/>
          <w:sz w:val="28"/>
          <w:szCs w:val="28"/>
        </w:rPr>
        <w:t>表示第</w:t>
      </w:r>
      <w:r w:rsidR="003A300C" w:rsidRPr="003A300C">
        <w:rPr>
          <w:rFonts w:ascii="宋体" w:hAnsi="宋体" w:cs="仿宋"/>
          <w:position w:val="-10"/>
          <w:sz w:val="28"/>
          <w:szCs w:val="28"/>
        </w:rPr>
        <w:pict>
          <v:shape id="图片框 1046" o:spid="_x0000_i1030" type="#_x0000_t75" style="width:11.25pt;height:15pt">
            <v:imagedata r:id="rId12" o:title=""/>
          </v:shape>
        </w:pict>
      </w:r>
      <w:r>
        <w:rPr>
          <w:rFonts w:ascii="宋体" w:hAnsi="宋体" w:cs="仿宋" w:hint="eastAsia"/>
          <w:sz w:val="28"/>
          <w:szCs w:val="28"/>
        </w:rPr>
        <w:t>个一级指标下第</w:t>
      </w:r>
      <w:r w:rsidR="003A300C" w:rsidRPr="003A300C">
        <w:rPr>
          <w:rFonts w:ascii="宋体" w:hAnsi="宋体" w:cs="仿宋"/>
          <w:position w:val="-6"/>
          <w:sz w:val="28"/>
          <w:szCs w:val="28"/>
        </w:rPr>
        <w:pict>
          <v:shape id="图片框 1047" o:spid="_x0000_i1031" type="#_x0000_t75" style="width:11.25pt;height:15pt">
            <v:imagedata r:id="rId13" o:title=""/>
          </v:shape>
        </w:pict>
      </w:r>
      <w:r>
        <w:rPr>
          <w:rFonts w:ascii="宋体" w:hAnsi="宋体" w:cs="仿宋" w:hint="eastAsia"/>
          <w:sz w:val="28"/>
          <w:szCs w:val="28"/>
        </w:rPr>
        <w:t>个二级指标的得分）；</w:t>
      </w:r>
    </w:p>
    <w:p w:rsidR="003A300C" w:rsidRDefault="00C44069">
      <w:pPr>
        <w:ind w:rightChars="-203" w:right="-426" w:firstLineChars="250" w:firstLine="700"/>
        <w:rPr>
          <w:rFonts w:ascii="宋体" w:hAnsi="宋体" w:cs="仿宋"/>
          <w:sz w:val="28"/>
          <w:szCs w:val="28"/>
        </w:rPr>
      </w:pPr>
      <w:r>
        <w:rPr>
          <w:rFonts w:ascii="宋体" w:hAnsi="宋体" w:cs="仿宋" w:hint="eastAsia"/>
          <w:sz w:val="28"/>
          <w:szCs w:val="28"/>
        </w:rPr>
        <w:t>（</w:t>
      </w:r>
      <w:r>
        <w:rPr>
          <w:rFonts w:ascii="宋体" w:hAnsi="宋体" w:cs="仿宋" w:hint="eastAsia"/>
          <w:sz w:val="28"/>
          <w:szCs w:val="28"/>
        </w:rPr>
        <w:t>2</w:t>
      </w:r>
      <w:r>
        <w:rPr>
          <w:rFonts w:ascii="宋体" w:hAnsi="宋体" w:cs="仿宋" w:hint="eastAsia"/>
          <w:sz w:val="28"/>
          <w:szCs w:val="28"/>
        </w:rPr>
        <w:t>）归一化系数</w:t>
      </w:r>
      <w:r w:rsidR="003A300C" w:rsidRPr="003A300C">
        <w:rPr>
          <w:rFonts w:ascii="宋体" w:hAnsi="宋体" w:cs="仿宋"/>
          <w:position w:val="-24"/>
          <w:sz w:val="28"/>
          <w:szCs w:val="28"/>
        </w:rPr>
        <w:pict>
          <v:shape id="图片框 1048" o:spid="_x0000_i1032" type="#_x0000_t75" style="width:45.75pt;height:30pt">
            <v:imagedata r:id="rId14" o:title=""/>
          </v:shape>
        </w:pict>
      </w:r>
      <w:r>
        <w:rPr>
          <w:rFonts w:ascii="宋体" w:hAnsi="宋体" w:cs="仿宋" w:hint="eastAsia"/>
          <w:sz w:val="28"/>
          <w:szCs w:val="28"/>
        </w:rPr>
        <w:t>（其中</w:t>
      </w:r>
      <w:r w:rsidR="003A300C" w:rsidRPr="003A300C">
        <w:rPr>
          <w:rFonts w:ascii="宋体" w:hAnsi="宋体" w:cs="仿宋"/>
          <w:position w:val="-4"/>
          <w:sz w:val="28"/>
          <w:szCs w:val="28"/>
        </w:rPr>
        <w:pict>
          <v:shape id="图片框 1049" o:spid="_x0000_i1033" type="#_x0000_t75" style="width:15pt;height:11.25pt">
            <v:imagedata r:id="rId15" o:title=""/>
          </v:shape>
        </w:pict>
      </w:r>
      <w:r>
        <w:rPr>
          <w:rFonts w:ascii="宋体" w:hAnsi="宋体" w:cs="仿宋" w:hint="eastAsia"/>
          <w:sz w:val="28"/>
          <w:szCs w:val="28"/>
        </w:rPr>
        <w:t>为所有学院中第</w:t>
      </w:r>
      <w:r w:rsidR="003A300C" w:rsidRPr="003A300C">
        <w:rPr>
          <w:rFonts w:ascii="宋体" w:hAnsi="宋体" w:cs="仿宋"/>
          <w:position w:val="-10"/>
          <w:sz w:val="28"/>
          <w:szCs w:val="28"/>
        </w:rPr>
        <w:pict>
          <v:shape id="图片框 1050" o:spid="_x0000_i1034" type="#_x0000_t75" style="width:11.25pt;height:15pt">
            <v:imagedata r:id="rId16" o:title=""/>
          </v:shape>
        </w:pict>
      </w:r>
      <w:r>
        <w:rPr>
          <w:rFonts w:ascii="宋体" w:hAnsi="宋体" w:cs="仿宋" w:hint="eastAsia"/>
          <w:sz w:val="28"/>
          <w:szCs w:val="28"/>
        </w:rPr>
        <w:t>个指标的最高得分）；</w:t>
      </w:r>
    </w:p>
    <w:p w:rsidR="003A300C" w:rsidRDefault="00C44069">
      <w:pPr>
        <w:ind w:firstLineChars="250" w:firstLine="700"/>
        <w:rPr>
          <w:rFonts w:ascii="宋体" w:hAnsi="宋体" w:cs="仿宋"/>
          <w:sz w:val="28"/>
          <w:szCs w:val="28"/>
        </w:rPr>
      </w:pPr>
      <w:r>
        <w:rPr>
          <w:rFonts w:ascii="宋体" w:hAnsi="宋体" w:cs="仿宋" w:hint="eastAsia"/>
          <w:position w:val="-14"/>
          <w:sz w:val="28"/>
          <w:szCs w:val="28"/>
        </w:rPr>
        <w:t>（</w:t>
      </w:r>
      <w:r>
        <w:rPr>
          <w:rFonts w:ascii="宋体" w:hAnsi="宋体" w:cs="仿宋" w:hint="eastAsia"/>
          <w:position w:val="-14"/>
          <w:sz w:val="28"/>
          <w:szCs w:val="28"/>
        </w:rPr>
        <w:t>3</w:t>
      </w:r>
      <w:r>
        <w:rPr>
          <w:rFonts w:ascii="宋体" w:hAnsi="宋体" w:cs="仿宋" w:hint="eastAsia"/>
          <w:position w:val="-14"/>
          <w:sz w:val="28"/>
          <w:szCs w:val="28"/>
        </w:rPr>
        <w:t>）</w:t>
      </w:r>
      <w:r w:rsidR="003A300C" w:rsidRPr="003A300C">
        <w:rPr>
          <w:rFonts w:ascii="宋体" w:hAnsi="宋体" w:cs="仿宋"/>
          <w:position w:val="-14"/>
          <w:sz w:val="28"/>
          <w:szCs w:val="28"/>
        </w:rPr>
        <w:pict>
          <v:shape id="图片框 1051" o:spid="_x0000_i1035" type="#_x0000_t75" style="width:15pt;height:18.75pt">
            <v:imagedata r:id="rId17" o:title=""/>
          </v:shape>
        </w:pict>
      </w:r>
      <w:r>
        <w:rPr>
          <w:rFonts w:ascii="宋体" w:hAnsi="宋体" w:cs="仿宋" w:hint="eastAsia"/>
          <w:sz w:val="28"/>
          <w:szCs w:val="28"/>
        </w:rPr>
        <w:t>表示第</w:t>
      </w:r>
      <w:r w:rsidR="003A300C" w:rsidRPr="003A300C">
        <w:rPr>
          <w:rFonts w:ascii="宋体" w:hAnsi="宋体" w:cs="仿宋"/>
          <w:position w:val="-10"/>
          <w:sz w:val="28"/>
          <w:szCs w:val="28"/>
        </w:rPr>
        <w:pict>
          <v:shape id="图片框 1052" o:spid="_x0000_i1036" type="#_x0000_t75" style="width:11.25pt;height:15pt">
            <v:imagedata r:id="rId18" o:title=""/>
          </v:shape>
        </w:pict>
      </w:r>
      <w:r>
        <w:rPr>
          <w:rFonts w:ascii="宋体" w:hAnsi="宋体" w:cs="仿宋" w:hint="eastAsia"/>
          <w:sz w:val="28"/>
          <w:szCs w:val="28"/>
        </w:rPr>
        <w:t>个一级指标的权重。</w:t>
      </w:r>
    </w:p>
    <w:p w:rsidR="003A300C" w:rsidRDefault="00C44069">
      <w:pPr>
        <w:spacing w:line="520" w:lineRule="exact"/>
        <w:ind w:firstLineChars="200" w:firstLine="602"/>
        <w:rPr>
          <w:rFonts w:ascii="黑体" w:eastAsia="黑体" w:hAnsi="宋体"/>
          <w:b/>
          <w:bCs/>
          <w:sz w:val="30"/>
          <w:szCs w:val="30"/>
        </w:rPr>
      </w:pPr>
      <w:r>
        <w:rPr>
          <w:rFonts w:ascii="黑体" w:eastAsia="黑体" w:hAnsi="宋体" w:hint="eastAsia"/>
          <w:b/>
          <w:bCs/>
          <w:sz w:val="30"/>
          <w:szCs w:val="30"/>
        </w:rPr>
        <w:t>五、</w:t>
      </w:r>
      <w:r>
        <w:rPr>
          <w:rFonts w:ascii="黑体" w:eastAsia="黑体" w:hAnsi="宋体"/>
          <w:b/>
          <w:bCs/>
          <w:sz w:val="30"/>
          <w:szCs w:val="30"/>
        </w:rPr>
        <w:t>目标制定和考核</w:t>
      </w:r>
      <w:r>
        <w:rPr>
          <w:rFonts w:ascii="黑体" w:eastAsia="黑体" w:hAnsi="宋体" w:hint="eastAsia"/>
          <w:b/>
          <w:bCs/>
          <w:sz w:val="30"/>
          <w:szCs w:val="30"/>
        </w:rPr>
        <w:t>结果</w:t>
      </w:r>
    </w:p>
    <w:p w:rsidR="003A300C" w:rsidRDefault="00C44069">
      <w:pPr>
        <w:spacing w:line="520" w:lineRule="exact"/>
        <w:ind w:firstLineChars="196" w:firstLine="551"/>
        <w:outlineLvl w:val="0"/>
        <w:rPr>
          <w:rFonts w:ascii="宋体" w:hAnsi="宋体"/>
          <w:b/>
          <w:bCs/>
          <w:sz w:val="28"/>
          <w:szCs w:val="28"/>
        </w:rPr>
      </w:pPr>
      <w:r>
        <w:rPr>
          <w:rFonts w:ascii="宋体" w:hAnsi="宋体"/>
          <w:b/>
          <w:bCs/>
          <w:sz w:val="28"/>
          <w:szCs w:val="28"/>
        </w:rPr>
        <w:t>（一）目标确定</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人才队伍建设目标责任管理与绩效考核工作组统一负责学校人才队伍建设目标责任管理与绩效考核工作。各二级学院根据学校工作部署，结合上一年度本学院人才队伍建设目标责任管理与绩效考核基本情况于每年一月拟定本学院年度人才队伍建设目标，提交学校人才队伍建设目标责任管理与绩效考核工作组审核。</w:t>
      </w:r>
    </w:p>
    <w:p w:rsidR="003A300C" w:rsidRDefault="00C44069">
      <w:pPr>
        <w:spacing w:line="520" w:lineRule="exact"/>
        <w:ind w:firstLineChars="200" w:firstLine="562"/>
        <w:outlineLvl w:val="0"/>
        <w:rPr>
          <w:rFonts w:ascii="宋体" w:hAnsi="宋体" w:cs="宋体"/>
          <w:b/>
          <w:color w:val="000000"/>
          <w:sz w:val="28"/>
          <w:szCs w:val="28"/>
        </w:rPr>
      </w:pPr>
      <w:r>
        <w:rPr>
          <w:rFonts w:ascii="宋体" w:hAnsi="宋体" w:cs="宋体" w:hint="eastAsia"/>
          <w:b/>
          <w:color w:val="000000"/>
          <w:sz w:val="28"/>
          <w:szCs w:val="28"/>
        </w:rPr>
        <w:t>（二）考核周期</w:t>
      </w:r>
    </w:p>
    <w:p w:rsidR="003A300C" w:rsidRDefault="00C44069" w:rsidP="00790F66">
      <w:pPr>
        <w:spacing w:line="520" w:lineRule="exact"/>
        <w:ind w:firstLineChars="200" w:firstLine="560"/>
        <w:rPr>
          <w:rFonts w:ascii="宋体" w:hAnsi="宋体"/>
          <w:color w:val="000000"/>
          <w:sz w:val="28"/>
          <w:szCs w:val="28"/>
        </w:rPr>
      </w:pPr>
      <w:r>
        <w:rPr>
          <w:rFonts w:ascii="宋体" w:hAnsi="宋体" w:hint="eastAsia"/>
          <w:color w:val="000000"/>
          <w:sz w:val="28"/>
          <w:szCs w:val="28"/>
        </w:rPr>
        <w:t>学校每年进行二级学院人才队伍建设目标责任管理与绩效考核，</w:t>
      </w:r>
      <w:bookmarkStart w:id="0" w:name="_GoBack"/>
      <w:r>
        <w:rPr>
          <w:rFonts w:ascii="宋体" w:hAnsi="宋体" w:hint="eastAsia"/>
          <w:color w:val="000000"/>
          <w:sz w:val="28"/>
          <w:szCs w:val="28"/>
        </w:rPr>
        <w:t>考核周期为每年</w:t>
      </w:r>
      <w:r>
        <w:rPr>
          <w:rFonts w:ascii="宋体" w:hAnsi="宋体" w:hint="eastAsia"/>
          <w:color w:val="000000"/>
          <w:sz w:val="28"/>
          <w:szCs w:val="28"/>
        </w:rPr>
        <w:t>1</w:t>
      </w:r>
      <w:r>
        <w:rPr>
          <w:rFonts w:ascii="宋体" w:hAnsi="宋体" w:hint="eastAsia"/>
          <w:color w:val="000000"/>
          <w:sz w:val="28"/>
          <w:szCs w:val="28"/>
        </w:rPr>
        <w:t>月</w:t>
      </w:r>
      <w:r>
        <w:rPr>
          <w:rFonts w:ascii="宋体" w:hAnsi="宋体" w:hint="eastAsia"/>
          <w:color w:val="000000"/>
          <w:sz w:val="28"/>
          <w:szCs w:val="28"/>
        </w:rPr>
        <w:t>1</w:t>
      </w:r>
      <w:r>
        <w:rPr>
          <w:rFonts w:ascii="宋体" w:hAnsi="宋体" w:hint="eastAsia"/>
          <w:color w:val="000000"/>
          <w:sz w:val="28"/>
          <w:szCs w:val="28"/>
        </w:rPr>
        <w:t>日至</w:t>
      </w:r>
      <w:r>
        <w:rPr>
          <w:rFonts w:ascii="宋体" w:hAnsi="宋体" w:hint="eastAsia"/>
          <w:color w:val="000000"/>
          <w:sz w:val="28"/>
          <w:szCs w:val="28"/>
        </w:rPr>
        <w:t>12</w:t>
      </w:r>
      <w:r>
        <w:rPr>
          <w:rFonts w:ascii="宋体" w:hAnsi="宋体" w:hint="eastAsia"/>
          <w:color w:val="000000"/>
          <w:sz w:val="28"/>
          <w:szCs w:val="28"/>
        </w:rPr>
        <w:t>月</w:t>
      </w:r>
      <w:r>
        <w:rPr>
          <w:rFonts w:ascii="宋体" w:hAnsi="宋体" w:hint="eastAsia"/>
          <w:color w:val="000000"/>
          <w:sz w:val="28"/>
          <w:szCs w:val="28"/>
        </w:rPr>
        <w:t>31</w:t>
      </w:r>
      <w:r>
        <w:rPr>
          <w:rFonts w:ascii="宋体" w:hAnsi="宋体" w:hint="eastAsia"/>
          <w:color w:val="000000"/>
          <w:sz w:val="28"/>
          <w:szCs w:val="28"/>
        </w:rPr>
        <w:t>日；</w:t>
      </w:r>
      <w:bookmarkEnd w:id="0"/>
      <w:r>
        <w:rPr>
          <w:rFonts w:hAnsi="宋体" w:hint="eastAsia"/>
          <w:sz w:val="28"/>
          <w:szCs w:val="28"/>
        </w:rPr>
        <w:t>每年</w:t>
      </w:r>
      <w:r>
        <w:rPr>
          <w:rFonts w:hAnsi="宋体" w:hint="eastAsia"/>
          <w:sz w:val="28"/>
          <w:szCs w:val="28"/>
        </w:rPr>
        <w:t>1</w:t>
      </w:r>
      <w:r>
        <w:rPr>
          <w:rFonts w:hAnsi="宋体" w:hint="eastAsia"/>
          <w:sz w:val="28"/>
          <w:szCs w:val="28"/>
        </w:rPr>
        <w:t>月各二级学院制定工作目标和任务，</w:t>
      </w:r>
      <w:r>
        <w:rPr>
          <w:rFonts w:hAnsi="宋体" w:hint="eastAsia"/>
          <w:sz w:val="28"/>
          <w:szCs w:val="28"/>
        </w:rPr>
        <w:t>同时启动对上一年度的</w:t>
      </w:r>
      <w:r>
        <w:rPr>
          <w:rFonts w:hAnsi="宋体" w:hint="eastAsia"/>
          <w:spacing w:val="-2"/>
          <w:kern w:val="0"/>
          <w:sz w:val="28"/>
          <w:szCs w:val="28"/>
        </w:rPr>
        <w:t>目标责任管理与绩效考核</w:t>
      </w:r>
      <w:r>
        <w:rPr>
          <w:rFonts w:hAnsi="宋体" w:hint="eastAsia"/>
          <w:sz w:val="28"/>
          <w:szCs w:val="28"/>
        </w:rPr>
        <w:t>。</w:t>
      </w:r>
    </w:p>
    <w:p w:rsidR="003A300C" w:rsidRDefault="00C44069">
      <w:pPr>
        <w:spacing w:line="520" w:lineRule="exact"/>
        <w:ind w:firstLineChars="200" w:firstLine="562"/>
        <w:outlineLvl w:val="0"/>
        <w:rPr>
          <w:rFonts w:ascii="宋体" w:hAnsi="宋体" w:cs="宋体"/>
          <w:b/>
          <w:color w:val="000000"/>
          <w:sz w:val="28"/>
          <w:szCs w:val="28"/>
        </w:rPr>
      </w:pPr>
      <w:r>
        <w:rPr>
          <w:rFonts w:ascii="宋体" w:hAnsi="宋体" w:cs="宋体" w:hint="eastAsia"/>
          <w:b/>
          <w:color w:val="000000"/>
          <w:sz w:val="28"/>
          <w:szCs w:val="28"/>
        </w:rPr>
        <w:t>（三）考核结果</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考核结果分为优秀、良好、合格、不合格。</w:t>
      </w:r>
    </w:p>
    <w:p w:rsidR="003A300C" w:rsidRDefault="00C44069">
      <w:pPr>
        <w:spacing w:line="520" w:lineRule="exact"/>
        <w:ind w:firstLineChars="200" w:firstLine="560"/>
        <w:outlineLvl w:val="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）考核得分排名前</w:t>
      </w:r>
      <w:r>
        <w:rPr>
          <w:rFonts w:ascii="宋体" w:hAnsi="宋体" w:hint="eastAsia"/>
          <w:color w:val="000000"/>
          <w:sz w:val="28"/>
          <w:szCs w:val="28"/>
        </w:rPr>
        <w:t>20%(</w:t>
      </w:r>
      <w:r>
        <w:rPr>
          <w:rFonts w:ascii="宋体" w:hAnsi="宋体" w:hint="eastAsia"/>
          <w:color w:val="000000"/>
          <w:sz w:val="28"/>
          <w:szCs w:val="28"/>
        </w:rPr>
        <w:t>含</w:t>
      </w:r>
      <w:r>
        <w:rPr>
          <w:rFonts w:ascii="宋体" w:hAnsi="宋体" w:hint="eastAsia"/>
          <w:color w:val="000000"/>
          <w:sz w:val="28"/>
          <w:szCs w:val="28"/>
        </w:rPr>
        <w:t>)</w:t>
      </w:r>
      <w:r>
        <w:rPr>
          <w:rFonts w:ascii="宋体" w:hAnsi="宋体" w:cs="仿宋_GB2312" w:hint="eastAsia"/>
          <w:color w:val="000000"/>
          <w:sz w:val="28"/>
          <w:szCs w:val="28"/>
        </w:rPr>
        <w:t>，年度考核为“优秀”；</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w:t>
      </w:r>
      <w:r>
        <w:rPr>
          <w:rFonts w:ascii="宋体" w:hAnsi="宋体" w:cs="仿宋_GB2312" w:hint="eastAsia"/>
          <w:color w:val="000000"/>
          <w:sz w:val="28"/>
          <w:szCs w:val="28"/>
        </w:rPr>
        <w:t>考核得分排名在</w:t>
      </w:r>
      <w:r>
        <w:rPr>
          <w:rFonts w:ascii="宋体" w:hAnsi="宋体" w:cs="仿宋_GB2312" w:hint="eastAsia"/>
          <w:color w:val="000000"/>
          <w:sz w:val="28"/>
          <w:szCs w:val="28"/>
        </w:rPr>
        <w:t>20%-</w:t>
      </w:r>
      <w:r>
        <w:rPr>
          <w:rFonts w:ascii="宋体" w:hAnsi="宋体" w:cs="仿宋_GB2312"/>
          <w:color w:val="000000"/>
          <w:sz w:val="28"/>
          <w:szCs w:val="28"/>
        </w:rPr>
        <w:t>50%</w:t>
      </w:r>
      <w:r>
        <w:rPr>
          <w:rFonts w:ascii="宋体" w:hAnsi="宋体" w:hint="eastAsia"/>
          <w:color w:val="000000"/>
          <w:sz w:val="28"/>
          <w:szCs w:val="28"/>
        </w:rPr>
        <w:t>(</w:t>
      </w:r>
      <w:r>
        <w:rPr>
          <w:rFonts w:ascii="宋体" w:hAnsi="宋体" w:hint="eastAsia"/>
          <w:color w:val="000000"/>
          <w:sz w:val="28"/>
          <w:szCs w:val="28"/>
        </w:rPr>
        <w:t>含</w:t>
      </w:r>
      <w:r>
        <w:rPr>
          <w:rFonts w:ascii="宋体" w:hAnsi="宋体" w:hint="eastAsia"/>
          <w:color w:val="000000"/>
          <w:sz w:val="28"/>
          <w:szCs w:val="28"/>
        </w:rPr>
        <w:t>)</w:t>
      </w:r>
      <w:r>
        <w:rPr>
          <w:rFonts w:ascii="宋体" w:hAnsi="宋体" w:cs="仿宋_GB2312" w:hint="eastAsia"/>
          <w:color w:val="000000"/>
          <w:sz w:val="28"/>
          <w:szCs w:val="28"/>
        </w:rPr>
        <w:t>，年度考核为“良好”</w:t>
      </w:r>
      <w:r>
        <w:rPr>
          <w:rFonts w:ascii="宋体" w:hAnsi="宋体" w:hint="eastAsia"/>
          <w:color w:val="000000"/>
          <w:sz w:val="28"/>
          <w:szCs w:val="28"/>
        </w:rPr>
        <w:t>；</w:t>
      </w:r>
    </w:p>
    <w:p w:rsidR="003A300C" w:rsidRDefault="00C44069">
      <w:pPr>
        <w:spacing w:line="520" w:lineRule="exact"/>
        <w:ind w:firstLineChars="200" w:firstLine="560"/>
        <w:outlineLvl w:val="0"/>
        <w:rPr>
          <w:rFonts w:ascii="宋体" w:hAnsi="宋体" w:cs="仿宋_GB2312"/>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w:t>
      </w:r>
      <w:r>
        <w:rPr>
          <w:rFonts w:ascii="宋体" w:hAnsi="宋体" w:cs="仿宋_GB2312" w:hint="eastAsia"/>
          <w:color w:val="000000"/>
          <w:sz w:val="28"/>
          <w:szCs w:val="28"/>
        </w:rPr>
        <w:t>考核得分排名在后</w:t>
      </w:r>
      <w:r>
        <w:rPr>
          <w:rFonts w:ascii="宋体" w:hAnsi="宋体" w:cs="仿宋_GB2312"/>
          <w:color w:val="000000"/>
          <w:sz w:val="28"/>
          <w:szCs w:val="28"/>
        </w:rPr>
        <w:t>50%</w:t>
      </w:r>
      <w:r>
        <w:rPr>
          <w:rFonts w:ascii="宋体" w:hAnsi="宋体" w:cs="仿宋_GB2312" w:hint="eastAsia"/>
          <w:color w:val="000000"/>
          <w:sz w:val="28"/>
          <w:szCs w:val="28"/>
        </w:rPr>
        <w:t>，年度考核为“合格”；</w:t>
      </w:r>
    </w:p>
    <w:p w:rsidR="003A300C" w:rsidRDefault="00C44069">
      <w:pPr>
        <w:spacing w:line="520" w:lineRule="exact"/>
        <w:ind w:firstLineChars="200" w:firstLine="560"/>
        <w:rPr>
          <w:rFonts w:ascii="宋体" w:hAnsi="宋体" w:cs="仿宋_GB2312"/>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）考核年度内出现廉政及重大责任事故或在省部级以上级别的学科、平台基地评估中未通过上级相关部门的评估等情况，考核结果为不合格。</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考核当年完成下列任务之一，原定考核等级（不含优秀）自动晋升一级：</w:t>
      </w:r>
    </w:p>
    <w:p w:rsidR="003A300C" w:rsidRDefault="00C44069">
      <w:pPr>
        <w:spacing w:line="520" w:lineRule="exact"/>
        <w:ind w:firstLineChars="200" w:firstLine="560"/>
        <w:outlineLvl w:val="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）新增国家级科研平台基地；</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）以第一名获国家三大科技奖或教育部人文社会科学研究优秀成果</w:t>
      </w:r>
      <w:r>
        <w:rPr>
          <w:rFonts w:ascii="宋体" w:hAnsi="宋体" w:hint="eastAsia"/>
          <w:color w:val="000000"/>
          <w:sz w:val="28"/>
          <w:szCs w:val="28"/>
        </w:rPr>
        <w:lastRenderedPageBreak/>
        <w:t>奖</w:t>
      </w:r>
      <w:r>
        <w:rPr>
          <w:rFonts w:ascii="宋体" w:hAnsi="宋体" w:hint="eastAsia"/>
          <w:color w:val="000000"/>
          <w:sz w:val="28"/>
          <w:szCs w:val="28"/>
        </w:rPr>
        <w:t>特等奖；</w:t>
      </w:r>
    </w:p>
    <w:p w:rsidR="003A300C" w:rsidRDefault="00C44069">
      <w:pPr>
        <w:spacing w:line="520" w:lineRule="exact"/>
        <w:ind w:firstLineChars="200" w:firstLine="560"/>
        <w:outlineLvl w:val="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）新增国家自然科学基金创新群体；</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新增高层次人才【院士、“万人计划”杰出人才、“千人计划”特聘教授、“万人计划”领军人才、“长江学者”特聘教授、“百千万人才工程”国家级人选、国家杰出青年科学基金获得者、国家级教学名师或两名“长江学者”讲座教授或两名“万人计划”青年拔尖人才或两名青年“千人计划”人选或两名“长江学者”青年项目人选或两名优秀青年科学基金获得者】。</w:t>
      </w:r>
    </w:p>
    <w:p w:rsidR="003A300C" w:rsidRDefault="00C44069">
      <w:pPr>
        <w:spacing w:line="520" w:lineRule="exact"/>
        <w:ind w:firstLineChars="200" w:firstLine="562"/>
        <w:outlineLvl w:val="0"/>
        <w:rPr>
          <w:rFonts w:ascii="宋体" w:hAnsi="宋体" w:cs="宋体"/>
          <w:b/>
          <w:color w:val="000000"/>
          <w:sz w:val="28"/>
          <w:szCs w:val="28"/>
        </w:rPr>
      </w:pPr>
      <w:r>
        <w:rPr>
          <w:rFonts w:ascii="宋体" w:hAnsi="宋体" w:cs="宋体" w:hint="eastAsia"/>
          <w:b/>
          <w:color w:val="000000"/>
          <w:sz w:val="28"/>
          <w:szCs w:val="28"/>
        </w:rPr>
        <w:t>（四）考核程序</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自评</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各二级学院每年十二月底填写《长安大学人才队伍建设目标责任管理与绩效考核登记表》并依据学校的考核办法和建设目标进行自我评定并提交相关证明材料。</w:t>
      </w:r>
    </w:p>
    <w:p w:rsidR="003A300C" w:rsidRDefault="00C44069">
      <w:pPr>
        <w:spacing w:line="520" w:lineRule="exact"/>
        <w:ind w:firstLineChars="200" w:firstLine="560"/>
        <w:outlineLvl w:val="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审核</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人才队伍建设目标责任管理与绩效考核工作组负责对二级学院提交的《长安大学人才队伍建设目标责任管理与绩效考核登记表》和证明材料进行审核。</w:t>
      </w:r>
    </w:p>
    <w:p w:rsidR="003A300C" w:rsidRDefault="00C44069">
      <w:pPr>
        <w:spacing w:line="520" w:lineRule="exact"/>
        <w:ind w:firstLineChars="200" w:firstLine="560"/>
        <w:outlineLvl w:val="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审定</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学校目标责任管理与绩效考核领导小组对经人才队伍建设目标责任管理与绩效考核工作组审核通过的二级学院考核结果进行审定。</w:t>
      </w:r>
    </w:p>
    <w:p w:rsidR="003A300C" w:rsidRDefault="00C44069">
      <w:pPr>
        <w:spacing w:line="520" w:lineRule="exact"/>
        <w:ind w:firstLineChars="200" w:firstLine="600"/>
        <w:rPr>
          <w:rFonts w:ascii="黑体" w:eastAsia="黑体" w:hAnsi="宋体"/>
          <w:bCs/>
          <w:sz w:val="30"/>
          <w:szCs w:val="30"/>
        </w:rPr>
      </w:pPr>
      <w:r>
        <w:rPr>
          <w:rFonts w:ascii="黑体" w:eastAsia="黑体" w:hAnsi="宋体"/>
          <w:bCs/>
          <w:sz w:val="30"/>
          <w:szCs w:val="30"/>
        </w:rPr>
        <w:t>六、附则</w:t>
      </w:r>
    </w:p>
    <w:p w:rsidR="003A300C" w:rsidRDefault="00C44069">
      <w:pPr>
        <w:spacing w:line="520" w:lineRule="exact"/>
        <w:ind w:firstLineChars="200" w:firstLine="560"/>
        <w:rPr>
          <w:rFonts w:ascii="宋体" w:hAnsi="宋体"/>
          <w:color w:val="000000"/>
          <w:sz w:val="28"/>
          <w:szCs w:val="28"/>
        </w:rPr>
      </w:pPr>
      <w:r>
        <w:rPr>
          <w:rFonts w:ascii="宋体" w:hAnsi="宋体" w:hint="eastAsia"/>
          <w:color w:val="000000"/>
          <w:sz w:val="28"/>
          <w:szCs w:val="28"/>
        </w:rPr>
        <w:t>（一）</w:t>
      </w:r>
      <w:r>
        <w:rPr>
          <w:rFonts w:ascii="宋体" w:hAnsi="宋体" w:hint="eastAsia"/>
          <w:sz w:val="28"/>
          <w:szCs w:val="28"/>
        </w:rPr>
        <w:t>本办法</w:t>
      </w:r>
      <w:r>
        <w:rPr>
          <w:rFonts w:ascii="宋体" w:hAnsi="宋体" w:cs="仿宋" w:hint="eastAsia"/>
          <w:sz w:val="28"/>
          <w:szCs w:val="28"/>
        </w:rPr>
        <w:t>经</w:t>
      </w:r>
      <w:r>
        <w:rPr>
          <w:rFonts w:ascii="宋体" w:hAnsi="宋体" w:cs="仿宋" w:hint="eastAsia"/>
          <w:sz w:val="28"/>
          <w:szCs w:val="28"/>
        </w:rPr>
        <w:t>2016</w:t>
      </w:r>
      <w:r>
        <w:rPr>
          <w:rFonts w:ascii="宋体" w:hAnsi="宋体" w:cs="仿宋" w:hint="eastAsia"/>
          <w:sz w:val="28"/>
          <w:szCs w:val="28"/>
        </w:rPr>
        <w:t>年</w:t>
      </w:r>
      <w:r>
        <w:rPr>
          <w:rFonts w:ascii="宋体" w:hAnsi="宋体" w:cs="仿宋" w:hint="eastAsia"/>
          <w:sz w:val="28"/>
          <w:szCs w:val="28"/>
        </w:rPr>
        <w:t>7</w:t>
      </w:r>
      <w:r>
        <w:rPr>
          <w:rFonts w:ascii="宋体" w:hAnsi="宋体" w:cs="仿宋" w:hint="eastAsia"/>
          <w:sz w:val="28"/>
          <w:szCs w:val="28"/>
        </w:rPr>
        <w:t>月</w:t>
      </w:r>
      <w:r>
        <w:rPr>
          <w:rFonts w:ascii="宋体" w:hAnsi="宋体" w:cs="仿宋" w:hint="eastAsia"/>
          <w:sz w:val="28"/>
          <w:szCs w:val="28"/>
        </w:rPr>
        <w:t>5</w:t>
      </w:r>
      <w:r>
        <w:rPr>
          <w:rFonts w:ascii="宋体" w:hAnsi="宋体" w:cs="仿宋" w:hint="eastAsia"/>
          <w:sz w:val="28"/>
          <w:szCs w:val="28"/>
        </w:rPr>
        <w:t>日学校党委常委会审议通过</w:t>
      </w:r>
      <w:r>
        <w:rPr>
          <w:rFonts w:ascii="宋体" w:hAnsi="宋体" w:cs="仿宋" w:hint="eastAsia"/>
          <w:sz w:val="28"/>
          <w:szCs w:val="28"/>
        </w:rPr>
        <w:t>，</w:t>
      </w:r>
      <w:r>
        <w:rPr>
          <w:rFonts w:ascii="宋体" w:hAnsi="宋体" w:hint="eastAsia"/>
          <w:sz w:val="28"/>
          <w:szCs w:val="28"/>
        </w:rPr>
        <w:t>自发布之日起实施</w:t>
      </w:r>
      <w:r>
        <w:rPr>
          <w:rFonts w:ascii="宋体" w:hAnsi="宋体" w:hint="eastAsia"/>
          <w:color w:val="000000"/>
          <w:sz w:val="28"/>
          <w:szCs w:val="28"/>
        </w:rPr>
        <w:t>。</w:t>
      </w:r>
    </w:p>
    <w:p w:rsidR="003A300C" w:rsidRDefault="00C44069">
      <w:pPr>
        <w:spacing w:line="520" w:lineRule="exact"/>
        <w:ind w:firstLineChars="200" w:firstLine="560"/>
        <w:rPr>
          <w:rFonts w:ascii="仿宋_GB2312" w:eastAsia="仿宋_GB2312" w:hAnsi="宋体"/>
          <w:color w:val="000000"/>
          <w:sz w:val="32"/>
          <w:szCs w:val="32"/>
        </w:rPr>
      </w:pPr>
      <w:r>
        <w:rPr>
          <w:rFonts w:ascii="宋体" w:hAnsi="宋体" w:hint="eastAsia"/>
          <w:color w:val="000000"/>
          <w:sz w:val="28"/>
          <w:szCs w:val="28"/>
        </w:rPr>
        <w:t>（二）本办法由</w:t>
      </w:r>
      <w:r>
        <w:rPr>
          <w:rFonts w:ascii="宋体" w:hAnsi="宋体" w:hint="eastAsia"/>
          <w:color w:val="000000"/>
          <w:sz w:val="28"/>
          <w:szCs w:val="28"/>
        </w:rPr>
        <w:t>学校目标责任管理与绩效考核领导小组负责解释</w:t>
      </w:r>
      <w:r>
        <w:rPr>
          <w:rFonts w:ascii="仿宋_GB2312" w:eastAsia="仿宋_GB2312" w:hAnsi="宋体" w:hint="eastAsia"/>
          <w:color w:val="000000"/>
          <w:sz w:val="32"/>
          <w:szCs w:val="32"/>
        </w:rPr>
        <w:t>。</w:t>
      </w:r>
    </w:p>
    <w:p w:rsidR="003A300C" w:rsidRDefault="003A300C">
      <w:pPr>
        <w:spacing w:line="480" w:lineRule="exact"/>
        <w:ind w:firstLineChars="200" w:firstLine="640"/>
        <w:rPr>
          <w:rFonts w:ascii="仿宋_GB2312" w:eastAsia="仿宋_GB2312" w:hAnsi="宋体"/>
          <w:color w:val="000000"/>
          <w:sz w:val="32"/>
          <w:szCs w:val="32"/>
        </w:rPr>
        <w:sectPr w:rsidR="003A300C">
          <w:footerReference w:type="default" r:id="rId19"/>
          <w:pgSz w:w="11907" w:h="16840"/>
          <w:pgMar w:top="1418" w:right="1418" w:bottom="1418" w:left="1418" w:header="851" w:footer="851" w:gutter="0"/>
          <w:pgNumType w:start="1"/>
          <w:cols w:space="720"/>
          <w:docGrid w:linePitch="312"/>
        </w:sectPr>
      </w:pPr>
    </w:p>
    <w:p w:rsidR="003A300C" w:rsidRDefault="00790F66">
      <w:pPr>
        <w:spacing w:line="360" w:lineRule="auto"/>
        <w:rPr>
          <w:rFonts w:ascii="黑体" w:eastAsia="黑体" w:hAnsi="宋体"/>
          <w:bCs/>
          <w:sz w:val="24"/>
          <w:szCs w:val="24"/>
        </w:rPr>
      </w:pPr>
      <w:r>
        <w:rPr>
          <w:rFonts w:ascii="黑体" w:eastAsia="黑体" w:hAnsi="宋体" w:hint="eastAsia"/>
          <w:bCs/>
          <w:sz w:val="24"/>
          <w:szCs w:val="24"/>
        </w:rPr>
        <w:lastRenderedPageBreak/>
        <w:t>附件一</w:t>
      </w:r>
    </w:p>
    <w:p w:rsidR="003A300C" w:rsidRDefault="00C44069">
      <w:pPr>
        <w:spacing w:line="360" w:lineRule="auto"/>
        <w:ind w:firstLineChars="200" w:firstLine="640"/>
        <w:rPr>
          <w:rFonts w:ascii="黑体" w:eastAsia="黑体" w:hAnsi="宋体"/>
          <w:bCs/>
          <w:sz w:val="32"/>
          <w:szCs w:val="32"/>
        </w:rPr>
      </w:pPr>
      <w:r>
        <w:rPr>
          <w:rFonts w:ascii="黑体" w:eastAsia="黑体" w:hAnsi="宋体" w:hint="eastAsia"/>
          <w:bCs/>
          <w:sz w:val="32"/>
          <w:szCs w:val="32"/>
        </w:rPr>
        <w:t>人才队伍建设目标责任管理与绩效考核指标体系</w:t>
      </w:r>
    </w:p>
    <w:tbl>
      <w:tblPr>
        <w:tblW w:w="9535" w:type="dxa"/>
        <w:jc w:val="center"/>
        <w:tblLayout w:type="fixed"/>
        <w:tblCellMar>
          <w:left w:w="57" w:type="dxa"/>
          <w:right w:w="57" w:type="dxa"/>
        </w:tblCellMar>
        <w:tblLook w:val="04A0"/>
      </w:tblPr>
      <w:tblGrid>
        <w:gridCol w:w="425"/>
        <w:gridCol w:w="568"/>
        <w:gridCol w:w="2835"/>
        <w:gridCol w:w="992"/>
        <w:gridCol w:w="3544"/>
        <w:gridCol w:w="604"/>
        <w:gridCol w:w="567"/>
      </w:tblGrid>
      <w:tr w:rsidR="003A300C">
        <w:tblPrEx>
          <w:tblCellMar>
            <w:top w:w="0" w:type="dxa"/>
            <w:bottom w:w="0" w:type="dxa"/>
          </w:tblCellMar>
        </w:tblPrEx>
        <w:trPr>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afterLines="10" w:line="240" w:lineRule="exact"/>
              <w:jc w:val="center"/>
              <w:textAlignment w:val="center"/>
              <w:rPr>
                <w:rFonts w:ascii="宋体" w:hAnsi="宋体"/>
                <w:b/>
                <w:color w:val="000000"/>
              </w:rPr>
            </w:pPr>
            <w:r>
              <w:rPr>
                <w:rFonts w:ascii="宋体" w:hAnsi="宋体"/>
                <w:b/>
                <w:color w:val="000000"/>
              </w:rPr>
              <w:t>类别</w:t>
            </w:r>
          </w:p>
        </w:tc>
        <w:tc>
          <w:tcPr>
            <w:tcW w:w="568"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afterLines="10" w:line="240" w:lineRule="exact"/>
              <w:jc w:val="center"/>
              <w:textAlignment w:val="center"/>
              <w:rPr>
                <w:rFonts w:ascii="宋体" w:hAnsi="宋体"/>
                <w:b/>
                <w:color w:val="000000"/>
              </w:rPr>
            </w:pPr>
            <w:r>
              <w:rPr>
                <w:rFonts w:ascii="宋体" w:hAnsi="宋体"/>
                <w:b/>
                <w:color w:val="000000"/>
              </w:rPr>
              <w:t>一级指标</w:t>
            </w: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afterLines="10" w:line="240" w:lineRule="exact"/>
              <w:jc w:val="center"/>
              <w:textAlignment w:val="center"/>
              <w:rPr>
                <w:rFonts w:ascii="宋体" w:hAnsi="宋体"/>
                <w:b/>
                <w:color w:val="000000"/>
              </w:rPr>
            </w:pPr>
            <w:r>
              <w:rPr>
                <w:rFonts w:ascii="宋体" w:hAnsi="宋体"/>
                <w:b/>
                <w:color w:val="000000"/>
              </w:rPr>
              <w:t>二级考核指标</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afterLines="10" w:line="240" w:lineRule="exact"/>
              <w:jc w:val="center"/>
              <w:textAlignment w:val="center"/>
              <w:rPr>
                <w:rFonts w:ascii="宋体" w:hAnsi="宋体"/>
                <w:b/>
                <w:color w:val="000000"/>
              </w:rPr>
            </w:pPr>
            <w:r>
              <w:rPr>
                <w:rFonts w:ascii="宋体" w:hAnsi="宋体"/>
                <w:b/>
                <w:color w:val="000000"/>
              </w:rPr>
              <w:t>分值</w:t>
            </w:r>
          </w:p>
        </w:tc>
        <w:tc>
          <w:tcPr>
            <w:tcW w:w="3544"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afterLines="10" w:line="240" w:lineRule="exact"/>
              <w:jc w:val="center"/>
              <w:textAlignment w:val="center"/>
              <w:rPr>
                <w:rFonts w:ascii="宋体" w:hAnsi="宋体"/>
                <w:b/>
                <w:color w:val="000000"/>
              </w:rPr>
            </w:pPr>
            <w:r>
              <w:rPr>
                <w:rFonts w:ascii="宋体" w:hAnsi="宋体"/>
                <w:b/>
                <w:color w:val="000000"/>
              </w:rPr>
              <w:t>计分方法</w:t>
            </w:r>
          </w:p>
        </w:tc>
        <w:tc>
          <w:tcPr>
            <w:tcW w:w="604"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afterLines="10" w:line="240" w:lineRule="exact"/>
              <w:jc w:val="center"/>
              <w:textAlignment w:val="center"/>
              <w:rPr>
                <w:rFonts w:ascii="宋体" w:hAnsi="宋体"/>
                <w:b/>
                <w:color w:val="000000"/>
              </w:rPr>
            </w:pPr>
            <w:r>
              <w:rPr>
                <w:rFonts w:ascii="宋体" w:hAnsi="宋体"/>
                <w:b/>
                <w:color w:val="000000"/>
              </w:rPr>
              <w:t>权重</w:t>
            </w:r>
          </w:p>
        </w:tc>
        <w:tc>
          <w:tcPr>
            <w:tcW w:w="567"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afterLines="10" w:line="240" w:lineRule="exact"/>
              <w:jc w:val="center"/>
              <w:textAlignment w:val="center"/>
              <w:rPr>
                <w:rFonts w:ascii="宋体" w:hAnsi="宋体"/>
                <w:b/>
                <w:color w:val="000000"/>
              </w:rPr>
            </w:pPr>
            <w:r>
              <w:rPr>
                <w:rFonts w:ascii="宋体" w:hAnsi="宋体"/>
                <w:b/>
                <w:color w:val="000000"/>
              </w:rPr>
              <w:t>备注</w:t>
            </w:r>
          </w:p>
        </w:tc>
      </w:tr>
      <w:tr w:rsidR="003A300C">
        <w:tblPrEx>
          <w:tblCellMar>
            <w:top w:w="0" w:type="dxa"/>
            <w:bottom w:w="0" w:type="dxa"/>
          </w:tblCellMar>
        </w:tblPrEx>
        <w:trPr>
          <w:jc w:val="center"/>
        </w:trPr>
        <w:tc>
          <w:tcPr>
            <w:tcW w:w="425" w:type="dxa"/>
            <w:vMerge w:val="restart"/>
            <w:tcBorders>
              <w:top w:val="single" w:sz="4" w:space="0" w:color="000000"/>
              <w:left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通用指标</w:t>
            </w:r>
            <w:r>
              <w:rPr>
                <w:rFonts w:ascii="宋体" w:hAnsi="宋体"/>
                <w:color w:val="000000"/>
              </w:rPr>
              <w:t>65%</w:t>
            </w:r>
          </w:p>
        </w:tc>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w:t>
            </w:r>
            <w:r>
              <w:rPr>
                <w:rFonts w:ascii="宋体" w:hAnsi="宋体"/>
                <w:color w:val="000000"/>
              </w:rPr>
              <w:br/>
            </w:r>
            <w:r>
              <w:rPr>
                <w:rFonts w:ascii="宋体" w:hAnsi="宋体"/>
                <w:color w:val="000000"/>
              </w:rPr>
              <w:t>才</w:t>
            </w:r>
            <w:r>
              <w:rPr>
                <w:rFonts w:ascii="宋体" w:hAnsi="宋体"/>
                <w:color w:val="000000"/>
              </w:rPr>
              <w:br/>
            </w:r>
            <w:r>
              <w:rPr>
                <w:rFonts w:ascii="宋体" w:hAnsi="宋体"/>
                <w:color w:val="000000"/>
              </w:rPr>
              <w:t>工</w:t>
            </w:r>
            <w:r>
              <w:rPr>
                <w:rFonts w:ascii="宋体" w:hAnsi="宋体"/>
                <w:color w:val="000000"/>
              </w:rPr>
              <w:br/>
            </w:r>
            <w:r>
              <w:rPr>
                <w:rFonts w:ascii="宋体" w:hAnsi="宋体"/>
                <w:color w:val="000000"/>
              </w:rPr>
              <w:t>作</w:t>
            </w:r>
            <w:r>
              <w:rPr>
                <w:rFonts w:ascii="宋体" w:hAnsi="宋体"/>
                <w:color w:val="000000"/>
              </w:rPr>
              <w:br/>
            </w:r>
            <w:r>
              <w:rPr>
                <w:rFonts w:ascii="宋体" w:hAnsi="宋体"/>
                <w:color w:val="000000"/>
              </w:rPr>
              <w:t>组</w:t>
            </w:r>
            <w:r>
              <w:rPr>
                <w:rFonts w:ascii="宋体" w:hAnsi="宋体"/>
                <w:color w:val="000000"/>
              </w:rPr>
              <w:br/>
            </w:r>
            <w:r>
              <w:rPr>
                <w:rFonts w:ascii="宋体" w:hAnsi="宋体"/>
                <w:color w:val="000000"/>
              </w:rPr>
              <w:t>织</w:t>
            </w:r>
            <w:r>
              <w:rPr>
                <w:rFonts w:ascii="宋体" w:hAnsi="宋体"/>
                <w:color w:val="000000"/>
              </w:rPr>
              <w:br/>
            </w:r>
            <w:r>
              <w:rPr>
                <w:rFonts w:ascii="宋体" w:hAnsi="宋体"/>
                <w:color w:val="000000"/>
              </w:rPr>
              <w:t>管</w:t>
            </w:r>
            <w:r>
              <w:rPr>
                <w:rFonts w:ascii="宋体" w:hAnsi="宋体"/>
                <w:color w:val="000000"/>
              </w:rPr>
              <w:br/>
            </w:r>
            <w:r>
              <w:rPr>
                <w:rFonts w:ascii="宋体" w:hAnsi="宋体"/>
                <w:color w:val="000000"/>
              </w:rPr>
              <w:t>理</w:t>
            </w: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加强组织领导。将人才工作列入重要议事日程，党政主要领导亲自抓。</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20</w:t>
            </w:r>
            <w:r>
              <w:rPr>
                <w:rFonts w:ascii="宋体" w:hAnsi="宋体"/>
                <w:color w:val="000000"/>
              </w:rPr>
              <w:t>分</w:t>
            </w:r>
          </w:p>
        </w:tc>
        <w:tc>
          <w:tcPr>
            <w:tcW w:w="3544" w:type="dxa"/>
            <w:vMerge w:val="restart"/>
            <w:tcBorders>
              <w:top w:val="single" w:sz="4" w:space="0" w:color="000000"/>
              <w:left w:val="single" w:sz="4" w:space="0" w:color="000000"/>
              <w:right w:val="single" w:sz="4" w:space="0" w:color="000000"/>
            </w:tcBorders>
            <w:vAlign w:val="center"/>
          </w:tcPr>
          <w:p w:rsidR="003A300C" w:rsidRDefault="00C44069" w:rsidP="00790F66">
            <w:pPr>
              <w:autoSpaceDN w:val="0"/>
              <w:spacing w:beforeLines="10" w:afterLines="10" w:line="240" w:lineRule="exact"/>
              <w:textAlignment w:val="center"/>
              <w:rPr>
                <w:rFonts w:ascii="宋体" w:hAnsi="宋体"/>
                <w:color w:val="000000"/>
              </w:rPr>
            </w:pPr>
            <w:r>
              <w:rPr>
                <w:rFonts w:ascii="宋体" w:hAnsi="宋体"/>
                <w:color w:val="000000"/>
              </w:rPr>
              <w:t>查阅相应材料，确定是否有专门的会议记录，是否成立由主要负责人担任组长的人才工作领导小组，是否实行专人负责，是否有相应的规章制度，是否有相应的规划、工作计划和总结。</w:t>
            </w:r>
          </w:p>
        </w:tc>
        <w:tc>
          <w:tcPr>
            <w:tcW w:w="604" w:type="dxa"/>
            <w:vMerge w:val="restart"/>
            <w:tcBorders>
              <w:top w:val="single" w:sz="4" w:space="0" w:color="000000"/>
              <w:left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p>
        </w:tc>
        <w:tc>
          <w:tcPr>
            <w:tcW w:w="567" w:type="dxa"/>
            <w:vMerge w:val="restart"/>
            <w:tcBorders>
              <w:top w:val="single" w:sz="4" w:space="0" w:color="000000"/>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主体作用突出。组织机构健全，职责明确</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15</w:t>
            </w:r>
            <w:r>
              <w:rPr>
                <w:rFonts w:ascii="宋体" w:hAnsi="宋体"/>
                <w:color w:val="000000"/>
              </w:rPr>
              <w:t>分</w:t>
            </w:r>
          </w:p>
        </w:tc>
        <w:tc>
          <w:tcPr>
            <w:tcW w:w="354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textAlignment w:val="center"/>
              <w:rPr>
                <w:rFonts w:ascii="宋体" w:hAnsi="宋体"/>
                <w:color w:val="000000"/>
              </w:rPr>
            </w:pPr>
          </w:p>
        </w:tc>
        <w:tc>
          <w:tcPr>
            <w:tcW w:w="60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人才工作制度完善（引</w:t>
            </w:r>
            <w:r>
              <w:rPr>
                <w:rFonts w:ascii="宋体" w:hAnsi="宋体" w:hint="eastAsia"/>
                <w:color w:val="000000"/>
              </w:rPr>
              <w:t>进</w:t>
            </w:r>
            <w:r>
              <w:rPr>
                <w:rFonts w:ascii="宋体" w:hAnsi="宋体"/>
                <w:color w:val="000000"/>
              </w:rPr>
              <w:t>机制、培育机制、激励机制、考核评价机制）</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40</w:t>
            </w:r>
            <w:r>
              <w:rPr>
                <w:rFonts w:ascii="宋体" w:hAnsi="宋体"/>
                <w:color w:val="000000"/>
              </w:rPr>
              <w:t>分</w:t>
            </w:r>
          </w:p>
        </w:tc>
        <w:tc>
          <w:tcPr>
            <w:tcW w:w="354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textAlignment w:val="center"/>
              <w:rPr>
                <w:rFonts w:ascii="宋体" w:hAnsi="宋体"/>
                <w:color w:val="000000"/>
              </w:rPr>
            </w:pPr>
          </w:p>
        </w:tc>
        <w:tc>
          <w:tcPr>
            <w:tcW w:w="60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人才发展规划及年度人才工作计划与总结</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25</w:t>
            </w:r>
            <w:r>
              <w:rPr>
                <w:rFonts w:ascii="宋体" w:hAnsi="宋体"/>
                <w:color w:val="000000"/>
              </w:rPr>
              <w:t>分</w:t>
            </w:r>
          </w:p>
        </w:tc>
        <w:tc>
          <w:tcPr>
            <w:tcW w:w="3544" w:type="dxa"/>
            <w:vMerge/>
            <w:tcBorders>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textAlignment w:val="center"/>
              <w:rPr>
                <w:rFonts w:ascii="宋体" w:hAnsi="宋体"/>
                <w:color w:val="000000"/>
              </w:rPr>
            </w:pPr>
          </w:p>
        </w:tc>
        <w:tc>
          <w:tcPr>
            <w:tcW w:w="604" w:type="dxa"/>
            <w:vMerge/>
            <w:tcBorders>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w:t>
            </w:r>
            <w:r>
              <w:rPr>
                <w:rFonts w:ascii="宋体" w:hAnsi="宋体"/>
                <w:color w:val="000000"/>
              </w:rPr>
              <w:br/>
            </w:r>
            <w:r>
              <w:rPr>
                <w:rFonts w:ascii="宋体" w:hAnsi="宋体"/>
                <w:color w:val="000000"/>
              </w:rPr>
              <w:t>才</w:t>
            </w:r>
            <w:r>
              <w:rPr>
                <w:rFonts w:ascii="宋体" w:hAnsi="宋体"/>
                <w:color w:val="000000"/>
              </w:rPr>
              <w:br/>
            </w:r>
            <w:r>
              <w:rPr>
                <w:rFonts w:ascii="宋体" w:hAnsi="宋体"/>
                <w:color w:val="000000"/>
              </w:rPr>
              <w:t>环</w:t>
            </w:r>
            <w:r>
              <w:rPr>
                <w:rFonts w:ascii="宋体" w:hAnsi="宋体"/>
                <w:color w:val="000000"/>
              </w:rPr>
              <w:br/>
            </w:r>
            <w:r>
              <w:rPr>
                <w:rFonts w:ascii="宋体" w:hAnsi="宋体"/>
                <w:color w:val="000000"/>
              </w:rPr>
              <w:t>境</w:t>
            </w:r>
            <w:r>
              <w:rPr>
                <w:rFonts w:ascii="宋体" w:hAnsi="宋体"/>
                <w:color w:val="000000"/>
              </w:rPr>
              <w:br/>
            </w:r>
            <w:r>
              <w:rPr>
                <w:rFonts w:ascii="宋体" w:hAnsi="宋体"/>
                <w:color w:val="000000"/>
              </w:rPr>
              <w:t>与</w:t>
            </w:r>
            <w:r>
              <w:rPr>
                <w:rFonts w:ascii="宋体" w:hAnsi="宋体"/>
                <w:color w:val="000000"/>
              </w:rPr>
              <w:br/>
            </w:r>
            <w:r>
              <w:rPr>
                <w:rFonts w:ascii="宋体" w:hAnsi="宋体"/>
                <w:color w:val="000000"/>
              </w:rPr>
              <w:t>载</w:t>
            </w:r>
            <w:r>
              <w:rPr>
                <w:rFonts w:ascii="宋体" w:hAnsi="宋体"/>
                <w:color w:val="000000"/>
              </w:rPr>
              <w:br/>
            </w:r>
            <w:r>
              <w:rPr>
                <w:rFonts w:ascii="宋体" w:hAnsi="宋体"/>
                <w:color w:val="000000"/>
              </w:rPr>
              <w:t>体</w:t>
            </w: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国家级科研平台</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30</w:t>
            </w:r>
            <w:r>
              <w:rPr>
                <w:rFonts w:ascii="宋体" w:hAnsi="宋体"/>
                <w:color w:val="000000"/>
              </w:rPr>
              <w:t>分</w:t>
            </w:r>
            <w:r>
              <w:rPr>
                <w:rFonts w:ascii="宋体" w:hAnsi="宋体"/>
                <w:color w:val="000000"/>
              </w:rPr>
              <w:t>/</w:t>
            </w:r>
            <w:r>
              <w:rPr>
                <w:rFonts w:ascii="宋体" w:hAnsi="宋体"/>
                <w:color w:val="000000"/>
              </w:rPr>
              <w:t>个</w:t>
            </w:r>
          </w:p>
        </w:tc>
        <w:tc>
          <w:tcPr>
            <w:tcW w:w="3544" w:type="dxa"/>
            <w:vMerge w:val="restart"/>
            <w:tcBorders>
              <w:top w:val="single" w:sz="4" w:space="0" w:color="000000"/>
              <w:left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按照实有数量计分</w:t>
            </w:r>
          </w:p>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（当年新增</w:t>
            </w:r>
            <w:r>
              <w:rPr>
                <w:rFonts w:ascii="宋体" w:hAnsi="宋体" w:hint="eastAsia"/>
                <w:color w:val="000000"/>
              </w:rPr>
              <w:t>：</w:t>
            </w:r>
            <w:r>
              <w:rPr>
                <w:rFonts w:ascii="宋体" w:hAnsi="宋体"/>
                <w:color w:val="000000"/>
              </w:rPr>
              <w:t>分值</w:t>
            </w:r>
            <w:r>
              <w:rPr>
                <w:rFonts w:ascii="Arial" w:hAnsi="宋体"/>
                <w:color w:val="000000"/>
              </w:rPr>
              <w:t>×</w:t>
            </w:r>
            <w:r>
              <w:rPr>
                <w:rFonts w:ascii="宋体" w:hAnsi="宋体"/>
                <w:color w:val="000000"/>
              </w:rPr>
              <w:t>2</w:t>
            </w:r>
            <w:r>
              <w:rPr>
                <w:rFonts w:ascii="宋体" w:hAnsi="宋体"/>
                <w:color w:val="000000"/>
              </w:rPr>
              <w:t>）</w:t>
            </w:r>
          </w:p>
        </w:tc>
        <w:tc>
          <w:tcPr>
            <w:tcW w:w="604" w:type="dxa"/>
            <w:vMerge w:val="restart"/>
            <w:tcBorders>
              <w:top w:val="single" w:sz="4" w:space="0" w:color="000000"/>
              <w:left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p>
        </w:tc>
        <w:tc>
          <w:tcPr>
            <w:tcW w:w="567" w:type="dxa"/>
            <w:vMerge w:val="restart"/>
            <w:tcBorders>
              <w:top w:val="single" w:sz="4" w:space="0" w:color="000000"/>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国家级教学、实验平台</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20</w:t>
            </w:r>
            <w:r>
              <w:rPr>
                <w:rFonts w:ascii="宋体" w:hAnsi="宋体"/>
                <w:color w:val="000000"/>
              </w:rPr>
              <w:t>分</w:t>
            </w:r>
            <w:r>
              <w:rPr>
                <w:rFonts w:ascii="宋体" w:hAnsi="宋体"/>
                <w:color w:val="000000"/>
              </w:rPr>
              <w:t>/</w:t>
            </w:r>
            <w:r>
              <w:rPr>
                <w:rFonts w:ascii="宋体" w:hAnsi="宋体"/>
                <w:color w:val="000000"/>
              </w:rPr>
              <w:t>个</w:t>
            </w:r>
          </w:p>
        </w:tc>
        <w:tc>
          <w:tcPr>
            <w:tcW w:w="354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textAlignment w:val="center"/>
              <w:rPr>
                <w:rFonts w:ascii="宋体" w:hAnsi="宋体"/>
                <w:color w:val="000000"/>
              </w:rPr>
            </w:pPr>
          </w:p>
        </w:tc>
        <w:tc>
          <w:tcPr>
            <w:tcW w:w="60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省部级科研平台</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15</w:t>
            </w:r>
            <w:r>
              <w:rPr>
                <w:rFonts w:ascii="宋体" w:hAnsi="宋体"/>
                <w:color w:val="000000"/>
              </w:rPr>
              <w:t>分</w:t>
            </w:r>
            <w:r>
              <w:rPr>
                <w:rFonts w:ascii="宋体" w:hAnsi="宋体"/>
                <w:color w:val="000000"/>
              </w:rPr>
              <w:t>/</w:t>
            </w:r>
            <w:r>
              <w:rPr>
                <w:rFonts w:ascii="宋体" w:hAnsi="宋体"/>
                <w:color w:val="000000"/>
              </w:rPr>
              <w:t>个</w:t>
            </w:r>
          </w:p>
        </w:tc>
        <w:tc>
          <w:tcPr>
            <w:tcW w:w="354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textAlignment w:val="center"/>
              <w:rPr>
                <w:rFonts w:ascii="宋体" w:hAnsi="宋体"/>
                <w:color w:val="000000"/>
              </w:rPr>
            </w:pPr>
          </w:p>
        </w:tc>
        <w:tc>
          <w:tcPr>
            <w:tcW w:w="60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省部级教学、实验平台</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个</w:t>
            </w:r>
          </w:p>
        </w:tc>
        <w:tc>
          <w:tcPr>
            <w:tcW w:w="354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textAlignment w:val="center"/>
              <w:rPr>
                <w:rFonts w:ascii="宋体" w:hAnsi="宋体"/>
                <w:color w:val="000000"/>
              </w:rPr>
            </w:pPr>
          </w:p>
        </w:tc>
        <w:tc>
          <w:tcPr>
            <w:tcW w:w="60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博士后流动站</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个</w:t>
            </w:r>
          </w:p>
        </w:tc>
        <w:tc>
          <w:tcPr>
            <w:tcW w:w="3544" w:type="dxa"/>
            <w:vMerge/>
            <w:tcBorders>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textAlignment w:val="center"/>
              <w:rPr>
                <w:rFonts w:ascii="宋体" w:hAnsi="宋体"/>
                <w:color w:val="000000"/>
              </w:rPr>
            </w:pPr>
          </w:p>
        </w:tc>
        <w:tc>
          <w:tcPr>
            <w:tcW w:w="604" w:type="dxa"/>
            <w:vMerge/>
            <w:tcBorders>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w:t>
            </w:r>
            <w:r>
              <w:rPr>
                <w:rFonts w:ascii="宋体" w:hAnsi="宋体"/>
                <w:color w:val="000000"/>
              </w:rPr>
              <w:br/>
            </w:r>
            <w:r>
              <w:rPr>
                <w:rFonts w:ascii="宋体" w:hAnsi="宋体"/>
                <w:color w:val="000000"/>
              </w:rPr>
              <w:t>才</w:t>
            </w:r>
            <w:r>
              <w:rPr>
                <w:rFonts w:ascii="宋体" w:hAnsi="宋体"/>
                <w:color w:val="000000"/>
              </w:rPr>
              <w:br/>
            </w:r>
            <w:r>
              <w:rPr>
                <w:rFonts w:ascii="宋体" w:hAnsi="宋体"/>
                <w:color w:val="000000"/>
              </w:rPr>
              <w:t>培</w:t>
            </w:r>
            <w:r>
              <w:rPr>
                <w:rFonts w:ascii="宋体" w:hAnsi="宋体"/>
                <w:color w:val="000000"/>
              </w:rPr>
              <w:br/>
            </w:r>
            <w:r>
              <w:rPr>
                <w:rFonts w:ascii="宋体" w:hAnsi="宋体"/>
                <w:color w:val="000000"/>
              </w:rPr>
              <w:t>养</w:t>
            </w:r>
            <w:r>
              <w:rPr>
                <w:rFonts w:ascii="宋体" w:hAnsi="宋体"/>
                <w:color w:val="000000"/>
              </w:rPr>
              <w:br/>
            </w:r>
            <w:r>
              <w:rPr>
                <w:rFonts w:ascii="宋体" w:hAnsi="宋体"/>
                <w:color w:val="000000"/>
              </w:rPr>
              <w:t>与</w:t>
            </w:r>
            <w:r>
              <w:rPr>
                <w:rFonts w:ascii="宋体" w:hAnsi="宋体"/>
                <w:color w:val="000000"/>
              </w:rPr>
              <w:br/>
            </w:r>
            <w:r>
              <w:rPr>
                <w:rFonts w:ascii="宋体" w:hAnsi="宋体"/>
                <w:color w:val="000000"/>
              </w:rPr>
              <w:t>队</w:t>
            </w:r>
            <w:r>
              <w:rPr>
                <w:rFonts w:ascii="宋体" w:hAnsi="宋体"/>
                <w:color w:val="000000"/>
              </w:rPr>
              <w:br/>
            </w:r>
            <w:r>
              <w:rPr>
                <w:rFonts w:ascii="宋体" w:hAnsi="宋体"/>
                <w:color w:val="000000"/>
              </w:rPr>
              <w:t>伍</w:t>
            </w:r>
            <w:r>
              <w:rPr>
                <w:rFonts w:ascii="宋体" w:hAnsi="宋体"/>
                <w:color w:val="000000"/>
              </w:rPr>
              <w:br/>
            </w:r>
            <w:r>
              <w:rPr>
                <w:rFonts w:ascii="宋体" w:hAnsi="宋体"/>
                <w:color w:val="000000"/>
              </w:rPr>
              <w:t>结</w:t>
            </w:r>
            <w:r>
              <w:rPr>
                <w:rFonts w:ascii="宋体" w:hAnsi="宋体"/>
                <w:color w:val="000000"/>
              </w:rPr>
              <w:br/>
            </w:r>
            <w:r>
              <w:rPr>
                <w:rFonts w:ascii="宋体" w:hAnsi="宋体"/>
                <w:color w:val="000000"/>
              </w:rPr>
              <w:t>构</w:t>
            </w: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具有海外博士学位专任</w:t>
            </w:r>
          </w:p>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教师数</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5</w:t>
            </w:r>
            <w:r>
              <w:rPr>
                <w:rFonts w:ascii="宋体" w:hAnsi="宋体"/>
                <w:color w:val="000000"/>
              </w:rPr>
              <w:t>分</w:t>
            </w:r>
            <w:r>
              <w:rPr>
                <w:rFonts w:ascii="宋体" w:hAnsi="宋体"/>
                <w:color w:val="000000"/>
              </w:rPr>
              <w:t>/</w:t>
            </w:r>
            <w:r>
              <w:rPr>
                <w:rFonts w:ascii="宋体" w:hAnsi="宋体"/>
                <w:color w:val="000000"/>
              </w:rPr>
              <w:t>人</w:t>
            </w:r>
          </w:p>
        </w:tc>
        <w:tc>
          <w:tcPr>
            <w:tcW w:w="3544"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按照实有人数计分</w:t>
            </w:r>
          </w:p>
        </w:tc>
        <w:tc>
          <w:tcPr>
            <w:tcW w:w="604" w:type="dxa"/>
            <w:vMerge w:val="restart"/>
            <w:tcBorders>
              <w:top w:val="single" w:sz="4" w:space="0" w:color="000000"/>
              <w:left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15%</w:t>
            </w:r>
          </w:p>
        </w:tc>
        <w:tc>
          <w:tcPr>
            <w:tcW w:w="567" w:type="dxa"/>
            <w:vMerge w:val="restart"/>
            <w:tcBorders>
              <w:top w:val="single" w:sz="4" w:space="0" w:color="000000"/>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具有高级职务专任教师比例</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10-20</w:t>
            </w:r>
            <w:r>
              <w:rPr>
                <w:rFonts w:ascii="宋体" w:hAnsi="宋体"/>
                <w:color w:val="000000"/>
              </w:rPr>
              <w:t>分</w:t>
            </w:r>
          </w:p>
        </w:tc>
        <w:tc>
          <w:tcPr>
            <w:tcW w:w="3544"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textAlignment w:val="center"/>
              <w:rPr>
                <w:rFonts w:ascii="宋体" w:hAnsi="宋体"/>
                <w:color w:val="000000"/>
              </w:rPr>
            </w:pPr>
            <w:r>
              <w:rPr>
                <w:rFonts w:ascii="宋体" w:hAnsi="宋体"/>
                <w:color w:val="000000"/>
              </w:rPr>
              <w:t>以学校具有高级职务教师占专任教师比例为准，达到该比例</w:t>
            </w:r>
            <w:r>
              <w:rPr>
                <w:rFonts w:ascii="宋体" w:hAnsi="宋体"/>
                <w:color w:val="000000"/>
              </w:rPr>
              <w:t>,</w:t>
            </w:r>
            <w:r>
              <w:rPr>
                <w:rFonts w:ascii="宋体" w:hAnsi="宋体"/>
                <w:color w:val="000000"/>
              </w:rPr>
              <w:t>计</w:t>
            </w:r>
            <w:r>
              <w:rPr>
                <w:rFonts w:ascii="宋体" w:hAnsi="宋体"/>
                <w:color w:val="000000"/>
              </w:rPr>
              <w:t>20</w:t>
            </w:r>
            <w:r>
              <w:rPr>
                <w:rFonts w:ascii="宋体" w:hAnsi="宋体"/>
                <w:color w:val="000000"/>
              </w:rPr>
              <w:t>分；低于该比例，计</w:t>
            </w:r>
            <w:r>
              <w:rPr>
                <w:rFonts w:ascii="宋体" w:hAnsi="宋体"/>
                <w:color w:val="000000"/>
              </w:rPr>
              <w:t>10</w:t>
            </w:r>
            <w:r>
              <w:rPr>
                <w:rFonts w:ascii="宋体" w:hAnsi="宋体"/>
                <w:color w:val="000000"/>
              </w:rPr>
              <w:t>分</w:t>
            </w:r>
          </w:p>
        </w:tc>
        <w:tc>
          <w:tcPr>
            <w:tcW w:w="60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具有博士学位的专任教师比例</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10-20</w:t>
            </w:r>
            <w:r>
              <w:rPr>
                <w:rFonts w:ascii="宋体" w:hAnsi="宋体"/>
                <w:color w:val="000000"/>
              </w:rPr>
              <w:t>分</w:t>
            </w:r>
          </w:p>
        </w:tc>
        <w:tc>
          <w:tcPr>
            <w:tcW w:w="3544"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textAlignment w:val="center"/>
              <w:rPr>
                <w:rFonts w:ascii="宋体" w:hAnsi="宋体"/>
                <w:color w:val="000000"/>
              </w:rPr>
            </w:pPr>
            <w:r>
              <w:rPr>
                <w:rFonts w:ascii="宋体" w:hAnsi="宋体"/>
                <w:color w:val="000000"/>
              </w:rPr>
              <w:t>以学校具有博士学位专任教师的比例为</w:t>
            </w:r>
            <w:r>
              <w:rPr>
                <w:rFonts w:ascii="宋体" w:hAnsi="宋体" w:hint="eastAsia"/>
                <w:color w:val="000000"/>
              </w:rPr>
              <w:t>准</w:t>
            </w:r>
            <w:r>
              <w:rPr>
                <w:rFonts w:ascii="宋体" w:hAnsi="宋体"/>
                <w:color w:val="000000"/>
              </w:rPr>
              <w:t>，达到该比例</w:t>
            </w:r>
            <w:r>
              <w:rPr>
                <w:rFonts w:ascii="宋体" w:hAnsi="宋体"/>
                <w:color w:val="000000"/>
              </w:rPr>
              <w:t>,</w:t>
            </w:r>
            <w:r>
              <w:rPr>
                <w:rFonts w:ascii="宋体" w:hAnsi="宋体"/>
                <w:color w:val="000000"/>
              </w:rPr>
              <w:t>计</w:t>
            </w:r>
            <w:r>
              <w:rPr>
                <w:rFonts w:ascii="宋体" w:hAnsi="宋体"/>
                <w:color w:val="000000"/>
              </w:rPr>
              <w:t>20</w:t>
            </w:r>
            <w:r>
              <w:rPr>
                <w:rFonts w:ascii="宋体" w:hAnsi="宋体"/>
                <w:color w:val="000000"/>
              </w:rPr>
              <w:t>分；低于该比例</w:t>
            </w:r>
            <w:r>
              <w:rPr>
                <w:rFonts w:ascii="宋体" w:hAnsi="宋体"/>
                <w:color w:val="000000"/>
              </w:rPr>
              <w:t>,</w:t>
            </w:r>
            <w:r>
              <w:rPr>
                <w:rFonts w:ascii="宋体" w:hAnsi="宋体"/>
                <w:color w:val="000000"/>
              </w:rPr>
              <w:t>计</w:t>
            </w:r>
            <w:r>
              <w:rPr>
                <w:rFonts w:ascii="宋体" w:hAnsi="宋体"/>
                <w:color w:val="000000"/>
              </w:rPr>
              <w:t>10</w:t>
            </w:r>
            <w:r>
              <w:rPr>
                <w:rFonts w:ascii="宋体" w:hAnsi="宋体"/>
                <w:color w:val="000000"/>
              </w:rPr>
              <w:t>分</w:t>
            </w:r>
          </w:p>
        </w:tc>
        <w:tc>
          <w:tcPr>
            <w:tcW w:w="60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专任教师的学缘结构</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10-20</w:t>
            </w:r>
            <w:r>
              <w:rPr>
                <w:rFonts w:ascii="宋体" w:hAnsi="宋体"/>
                <w:color w:val="000000"/>
              </w:rPr>
              <w:t>分</w:t>
            </w:r>
          </w:p>
        </w:tc>
        <w:tc>
          <w:tcPr>
            <w:tcW w:w="3544"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textAlignment w:val="center"/>
              <w:rPr>
                <w:rFonts w:ascii="宋体" w:hAnsi="宋体"/>
                <w:color w:val="000000"/>
              </w:rPr>
            </w:pPr>
            <w:r>
              <w:rPr>
                <w:rFonts w:ascii="宋体" w:hAnsi="宋体"/>
                <w:color w:val="000000"/>
              </w:rPr>
              <w:t>以教育部教学评估合格</w:t>
            </w:r>
            <w:r>
              <w:rPr>
                <w:rFonts w:ascii="宋体" w:hAnsi="宋体" w:hint="eastAsia"/>
                <w:color w:val="000000"/>
              </w:rPr>
              <w:t>要求</w:t>
            </w:r>
            <w:r>
              <w:rPr>
                <w:rFonts w:ascii="宋体" w:hAnsi="宋体"/>
                <w:color w:val="000000"/>
              </w:rPr>
              <w:t>（其他学校或学科毕业的专任教师比例为</w:t>
            </w:r>
            <w:r>
              <w:rPr>
                <w:rFonts w:ascii="宋体" w:hAnsi="宋体"/>
                <w:color w:val="000000"/>
              </w:rPr>
              <w:t>70%</w:t>
            </w:r>
            <w:r>
              <w:rPr>
                <w:rFonts w:ascii="宋体" w:hAnsi="宋体"/>
                <w:color w:val="000000"/>
              </w:rPr>
              <w:t>）为</w:t>
            </w:r>
            <w:r>
              <w:rPr>
                <w:rFonts w:ascii="宋体" w:hAnsi="宋体" w:hint="eastAsia"/>
                <w:color w:val="000000"/>
              </w:rPr>
              <w:t>准</w:t>
            </w:r>
            <w:r>
              <w:rPr>
                <w:rFonts w:ascii="宋体" w:hAnsi="宋体"/>
                <w:color w:val="000000"/>
              </w:rPr>
              <w:t>，达到</w:t>
            </w:r>
            <w:r>
              <w:rPr>
                <w:rFonts w:ascii="宋体" w:hAnsi="宋体"/>
                <w:color w:val="000000"/>
              </w:rPr>
              <w:t>70%,</w:t>
            </w:r>
            <w:r>
              <w:rPr>
                <w:rFonts w:ascii="宋体" w:hAnsi="宋体"/>
                <w:color w:val="000000"/>
              </w:rPr>
              <w:t>计</w:t>
            </w:r>
            <w:r>
              <w:rPr>
                <w:rFonts w:ascii="宋体" w:hAnsi="宋体"/>
                <w:color w:val="000000"/>
              </w:rPr>
              <w:t>20</w:t>
            </w:r>
            <w:r>
              <w:rPr>
                <w:rFonts w:ascii="宋体" w:hAnsi="宋体"/>
                <w:color w:val="000000"/>
              </w:rPr>
              <w:t>分；低于</w:t>
            </w:r>
            <w:r>
              <w:rPr>
                <w:rFonts w:ascii="宋体" w:hAnsi="宋体"/>
                <w:color w:val="000000"/>
              </w:rPr>
              <w:t>70%</w:t>
            </w:r>
            <w:r>
              <w:rPr>
                <w:rFonts w:ascii="宋体" w:hAnsi="宋体"/>
                <w:color w:val="000000"/>
              </w:rPr>
              <w:t>，计</w:t>
            </w:r>
            <w:r>
              <w:rPr>
                <w:rFonts w:ascii="宋体" w:hAnsi="宋体"/>
                <w:color w:val="000000"/>
              </w:rPr>
              <w:t>10</w:t>
            </w:r>
            <w:r>
              <w:rPr>
                <w:rFonts w:ascii="宋体" w:hAnsi="宋体"/>
                <w:color w:val="000000"/>
              </w:rPr>
              <w:t>分</w:t>
            </w:r>
          </w:p>
        </w:tc>
        <w:tc>
          <w:tcPr>
            <w:tcW w:w="60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hint="eastAsia"/>
                <w:color w:val="000000"/>
              </w:rPr>
              <w:t>具有海外学术经历教师</w:t>
            </w:r>
            <w:r>
              <w:rPr>
                <w:rFonts w:ascii="宋体" w:hAnsi="宋体"/>
                <w:color w:val="000000"/>
              </w:rPr>
              <w:t>比例</w:t>
            </w:r>
            <w:r>
              <w:rPr>
                <w:rFonts w:ascii="宋体" w:hAnsi="宋体" w:hint="eastAsia"/>
                <w:color w:val="000000"/>
              </w:rPr>
              <w:t>（出国研修</w:t>
            </w:r>
            <w:r>
              <w:rPr>
                <w:rFonts w:ascii="宋体" w:hAnsi="宋体" w:hint="eastAsia"/>
                <w:color w:val="000000"/>
              </w:rPr>
              <w:t>6</w:t>
            </w:r>
            <w:r>
              <w:rPr>
                <w:rFonts w:ascii="宋体" w:hAnsi="宋体" w:hint="eastAsia"/>
                <w:color w:val="000000"/>
              </w:rPr>
              <w:t>个月以上）</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10-20</w:t>
            </w:r>
            <w:r>
              <w:rPr>
                <w:rFonts w:ascii="宋体" w:hAnsi="宋体"/>
                <w:color w:val="000000"/>
              </w:rPr>
              <w:t>分</w:t>
            </w:r>
          </w:p>
        </w:tc>
        <w:tc>
          <w:tcPr>
            <w:tcW w:w="3544"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textAlignment w:val="center"/>
              <w:rPr>
                <w:rFonts w:ascii="宋体" w:hAnsi="宋体"/>
                <w:color w:val="000000"/>
              </w:rPr>
            </w:pPr>
            <w:r>
              <w:rPr>
                <w:rFonts w:ascii="宋体" w:hAnsi="宋体"/>
                <w:color w:val="000000"/>
              </w:rPr>
              <w:t>以学校出国研修访学教职工比例为准，达到该比例</w:t>
            </w:r>
            <w:r>
              <w:rPr>
                <w:rFonts w:ascii="宋体" w:hAnsi="宋体"/>
                <w:color w:val="000000"/>
              </w:rPr>
              <w:t>,</w:t>
            </w:r>
            <w:r>
              <w:rPr>
                <w:rFonts w:ascii="宋体" w:hAnsi="宋体"/>
                <w:color w:val="000000"/>
              </w:rPr>
              <w:t>计</w:t>
            </w:r>
            <w:r>
              <w:rPr>
                <w:rFonts w:ascii="宋体" w:hAnsi="宋体"/>
                <w:color w:val="000000"/>
              </w:rPr>
              <w:t>20</w:t>
            </w:r>
            <w:r>
              <w:rPr>
                <w:rFonts w:ascii="宋体" w:hAnsi="宋体"/>
                <w:color w:val="000000"/>
              </w:rPr>
              <w:t>分；低于该比例</w:t>
            </w:r>
            <w:r>
              <w:rPr>
                <w:rFonts w:ascii="宋体" w:hAnsi="宋体"/>
                <w:color w:val="000000"/>
              </w:rPr>
              <w:t>,</w:t>
            </w:r>
            <w:r>
              <w:rPr>
                <w:rFonts w:ascii="宋体" w:hAnsi="宋体"/>
                <w:color w:val="000000"/>
              </w:rPr>
              <w:t>计</w:t>
            </w:r>
            <w:r>
              <w:rPr>
                <w:rFonts w:ascii="宋体" w:hAnsi="宋体"/>
                <w:color w:val="000000"/>
              </w:rPr>
              <w:t>10</w:t>
            </w:r>
            <w:r>
              <w:rPr>
                <w:rFonts w:ascii="宋体" w:hAnsi="宋体"/>
                <w:color w:val="000000"/>
              </w:rPr>
              <w:t>分</w:t>
            </w:r>
          </w:p>
        </w:tc>
        <w:tc>
          <w:tcPr>
            <w:tcW w:w="60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trHeight w:val="682"/>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聘任海外专家学者</w:t>
            </w:r>
          </w:p>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（专职、兼职、客座）</w:t>
            </w:r>
          </w:p>
        </w:tc>
        <w:tc>
          <w:tcPr>
            <w:tcW w:w="992"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专职</w:t>
            </w:r>
            <w:r>
              <w:rPr>
                <w:rFonts w:ascii="宋体" w:hAnsi="宋体"/>
                <w:color w:val="000000"/>
              </w:rPr>
              <w:t>10</w:t>
            </w:r>
            <w:r>
              <w:rPr>
                <w:rFonts w:ascii="宋体" w:hAnsi="宋体"/>
                <w:color w:val="000000"/>
              </w:rPr>
              <w:t>分</w:t>
            </w:r>
          </w:p>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w:t>
            </w:r>
            <w:r>
              <w:rPr>
                <w:rFonts w:ascii="宋体" w:hAnsi="宋体"/>
                <w:color w:val="000000"/>
              </w:rPr>
              <w:t>人</w:t>
            </w:r>
            <w:r>
              <w:rPr>
                <w:rFonts w:ascii="宋体" w:hAnsi="宋体" w:hint="eastAsia"/>
                <w:color w:val="000000"/>
              </w:rPr>
              <w:t>；其他</w:t>
            </w:r>
            <w:r>
              <w:rPr>
                <w:rFonts w:ascii="宋体" w:hAnsi="宋体" w:hint="eastAsia"/>
                <w:color w:val="000000"/>
              </w:rPr>
              <w:t>5</w:t>
            </w:r>
            <w:r>
              <w:rPr>
                <w:rFonts w:ascii="宋体" w:hAnsi="宋体"/>
                <w:color w:val="000000"/>
              </w:rPr>
              <w:t>分</w:t>
            </w:r>
            <w:r>
              <w:rPr>
                <w:rFonts w:ascii="宋体" w:hAnsi="宋体"/>
                <w:color w:val="000000"/>
              </w:rPr>
              <w:t>/</w:t>
            </w:r>
            <w:r>
              <w:rPr>
                <w:rFonts w:ascii="宋体" w:hAnsi="宋体"/>
                <w:color w:val="000000"/>
              </w:rPr>
              <w:t>人</w:t>
            </w:r>
          </w:p>
        </w:tc>
        <w:tc>
          <w:tcPr>
            <w:tcW w:w="3544" w:type="dxa"/>
            <w:tcBorders>
              <w:top w:val="single" w:sz="4" w:space="0" w:color="000000"/>
              <w:left w:val="single" w:sz="4" w:space="0" w:color="000000"/>
              <w:bottom w:val="single" w:sz="4" w:space="0" w:color="000000"/>
              <w:righ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按照实有人数计分</w:t>
            </w:r>
          </w:p>
        </w:tc>
        <w:tc>
          <w:tcPr>
            <w:tcW w:w="604"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tcBorders>
              <w:left w:val="single" w:sz="4" w:space="0" w:color="000000"/>
              <w:right w:val="single" w:sz="4" w:space="0" w:color="000000"/>
            </w:tcBorders>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jc w:val="center"/>
              <w:rPr>
                <w:rFonts w:ascii="宋体" w:hAnsi="宋体"/>
                <w:sz w:val="24"/>
              </w:rPr>
            </w:pPr>
          </w:p>
        </w:tc>
        <w:tc>
          <w:tcPr>
            <w:tcW w:w="568" w:type="dxa"/>
            <w:vMerge w:val="restart"/>
            <w:tcBorders>
              <w:left w:val="single" w:sz="4" w:space="0" w:color="000000"/>
            </w:tcBorders>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毕</w:t>
            </w:r>
            <w:r>
              <w:rPr>
                <w:rFonts w:ascii="宋体" w:hAnsi="宋体"/>
                <w:color w:val="000000"/>
              </w:rPr>
              <w:br/>
            </w:r>
            <w:r>
              <w:rPr>
                <w:rFonts w:ascii="宋体" w:hAnsi="宋体"/>
                <w:color w:val="000000"/>
              </w:rPr>
              <w:t>业</w:t>
            </w:r>
            <w:r>
              <w:rPr>
                <w:rFonts w:ascii="宋体" w:hAnsi="宋体"/>
                <w:color w:val="000000"/>
              </w:rPr>
              <w:br/>
            </w:r>
            <w:r>
              <w:rPr>
                <w:rFonts w:ascii="宋体" w:hAnsi="宋体"/>
                <w:color w:val="000000"/>
              </w:rPr>
              <w:t>生</w:t>
            </w:r>
            <w:r>
              <w:rPr>
                <w:rFonts w:ascii="宋体" w:hAnsi="宋体"/>
                <w:color w:val="000000"/>
              </w:rPr>
              <w:br/>
            </w:r>
            <w:r>
              <w:rPr>
                <w:rFonts w:ascii="宋体" w:hAnsi="宋体"/>
                <w:color w:val="000000"/>
              </w:rPr>
              <w:t>选</w:t>
            </w:r>
            <w:r>
              <w:rPr>
                <w:rFonts w:ascii="宋体" w:hAnsi="宋体"/>
                <w:color w:val="000000"/>
              </w:rPr>
              <w:br/>
            </w:r>
            <w:r>
              <w:rPr>
                <w:rFonts w:ascii="宋体" w:hAnsi="宋体"/>
                <w:color w:val="000000"/>
              </w:rPr>
              <w:t>留</w:t>
            </w:r>
          </w:p>
        </w:tc>
        <w:tc>
          <w:tcPr>
            <w:tcW w:w="2835"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毕业生选留计划完成情况</w:t>
            </w:r>
          </w:p>
        </w:tc>
        <w:tc>
          <w:tcPr>
            <w:tcW w:w="992"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0-20</w:t>
            </w:r>
            <w:r>
              <w:rPr>
                <w:rFonts w:ascii="宋体" w:hAnsi="宋体"/>
                <w:color w:val="000000"/>
              </w:rPr>
              <w:t>分</w:t>
            </w:r>
          </w:p>
        </w:tc>
        <w:tc>
          <w:tcPr>
            <w:tcW w:w="3544" w:type="dxa"/>
            <w:vAlign w:val="center"/>
          </w:tcPr>
          <w:p w:rsidR="003A300C" w:rsidRDefault="00C44069" w:rsidP="00790F66">
            <w:pPr>
              <w:autoSpaceDN w:val="0"/>
              <w:spacing w:beforeLines="10" w:afterLines="10" w:line="240" w:lineRule="exact"/>
              <w:textAlignment w:val="center"/>
              <w:rPr>
                <w:rFonts w:ascii="宋体" w:hAnsi="宋体"/>
                <w:color w:val="000000"/>
              </w:rPr>
            </w:pPr>
            <w:r>
              <w:rPr>
                <w:rFonts w:ascii="宋体" w:hAnsi="宋体"/>
                <w:color w:val="000000"/>
              </w:rPr>
              <w:t>按照计划与实际执行比例计分，全部完成</w:t>
            </w:r>
            <w:r>
              <w:rPr>
                <w:rFonts w:ascii="宋体" w:hAnsi="宋体" w:hint="eastAsia"/>
                <w:color w:val="000000"/>
              </w:rPr>
              <w:t>，</w:t>
            </w:r>
            <w:r>
              <w:rPr>
                <w:rFonts w:ascii="宋体" w:hAnsi="宋体"/>
                <w:color w:val="000000"/>
              </w:rPr>
              <w:t>计</w:t>
            </w:r>
            <w:r>
              <w:rPr>
                <w:rFonts w:ascii="宋体" w:hAnsi="宋体"/>
                <w:color w:val="000000"/>
              </w:rPr>
              <w:t>20</w:t>
            </w:r>
            <w:r>
              <w:rPr>
                <w:rFonts w:ascii="宋体" w:hAnsi="宋体"/>
                <w:color w:val="000000"/>
              </w:rPr>
              <w:t>分；完成</w:t>
            </w:r>
            <w:r>
              <w:rPr>
                <w:rFonts w:ascii="宋体" w:hAnsi="宋体" w:hint="eastAsia"/>
                <w:color w:val="000000"/>
              </w:rPr>
              <w:t>60%-100%</w:t>
            </w:r>
            <w:r>
              <w:rPr>
                <w:rFonts w:ascii="宋体" w:hAnsi="宋体" w:hint="eastAsia"/>
                <w:color w:val="000000"/>
              </w:rPr>
              <w:t>，</w:t>
            </w:r>
            <w:r>
              <w:rPr>
                <w:rFonts w:ascii="宋体" w:hAnsi="宋体"/>
                <w:color w:val="000000"/>
              </w:rPr>
              <w:t>计</w:t>
            </w:r>
            <w:r>
              <w:rPr>
                <w:rFonts w:ascii="宋体" w:hAnsi="宋体"/>
                <w:color w:val="000000"/>
              </w:rPr>
              <w:t>10</w:t>
            </w:r>
            <w:r>
              <w:rPr>
                <w:rFonts w:ascii="宋体" w:hAnsi="宋体"/>
                <w:color w:val="000000"/>
              </w:rPr>
              <w:t>分；完成</w:t>
            </w:r>
            <w:r>
              <w:rPr>
                <w:rFonts w:ascii="宋体" w:hAnsi="宋体" w:hint="eastAsia"/>
                <w:color w:val="000000"/>
              </w:rPr>
              <w:t>低于</w:t>
            </w:r>
            <w:r>
              <w:rPr>
                <w:rFonts w:ascii="宋体" w:hAnsi="宋体" w:hint="eastAsia"/>
                <w:color w:val="000000"/>
              </w:rPr>
              <w:t>60%</w:t>
            </w:r>
            <w:r>
              <w:rPr>
                <w:rFonts w:ascii="宋体" w:hAnsi="宋体" w:hint="eastAsia"/>
                <w:color w:val="000000"/>
              </w:rPr>
              <w:t>，计</w:t>
            </w:r>
            <w:r>
              <w:rPr>
                <w:rFonts w:ascii="宋体" w:hAnsi="宋体" w:hint="eastAsia"/>
                <w:color w:val="000000"/>
              </w:rPr>
              <w:t>5</w:t>
            </w:r>
            <w:r>
              <w:rPr>
                <w:rFonts w:ascii="宋体" w:hAnsi="宋体" w:hint="eastAsia"/>
                <w:color w:val="000000"/>
              </w:rPr>
              <w:t>分；</w:t>
            </w:r>
            <w:r>
              <w:rPr>
                <w:rFonts w:ascii="宋体" w:hAnsi="宋体"/>
                <w:color w:val="000000"/>
              </w:rPr>
              <w:t>未执行，计</w:t>
            </w:r>
            <w:r>
              <w:rPr>
                <w:rFonts w:ascii="宋体" w:hAnsi="宋体"/>
                <w:color w:val="000000"/>
              </w:rPr>
              <w:t>0</w:t>
            </w:r>
            <w:r>
              <w:rPr>
                <w:rFonts w:ascii="宋体" w:hAnsi="宋体"/>
                <w:color w:val="000000"/>
              </w:rPr>
              <w:t>分</w:t>
            </w:r>
          </w:p>
        </w:tc>
        <w:tc>
          <w:tcPr>
            <w:tcW w:w="604"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p>
        </w:tc>
        <w:tc>
          <w:tcPr>
            <w:tcW w:w="567" w:type="dxa"/>
            <w:vMerge w:val="restart"/>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lef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“985”</w:t>
            </w:r>
            <w:r>
              <w:rPr>
                <w:rFonts w:ascii="宋体" w:hAnsi="宋体"/>
                <w:color w:val="000000"/>
              </w:rPr>
              <w:t>高校毕业生选留比例</w:t>
            </w:r>
          </w:p>
        </w:tc>
        <w:tc>
          <w:tcPr>
            <w:tcW w:w="992"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0-20</w:t>
            </w:r>
            <w:r>
              <w:rPr>
                <w:rFonts w:ascii="宋体" w:hAnsi="宋体"/>
                <w:color w:val="000000"/>
              </w:rPr>
              <w:t>分</w:t>
            </w:r>
          </w:p>
        </w:tc>
        <w:tc>
          <w:tcPr>
            <w:tcW w:w="3544" w:type="dxa"/>
            <w:vAlign w:val="center"/>
          </w:tcPr>
          <w:p w:rsidR="003A300C" w:rsidRDefault="00C44069" w:rsidP="00790F66">
            <w:pPr>
              <w:autoSpaceDN w:val="0"/>
              <w:spacing w:beforeLines="10" w:afterLines="10" w:line="240" w:lineRule="exact"/>
              <w:textAlignment w:val="center"/>
              <w:rPr>
                <w:rFonts w:ascii="宋体" w:hAnsi="宋体"/>
                <w:color w:val="000000"/>
              </w:rPr>
            </w:pPr>
            <w:r>
              <w:rPr>
                <w:rFonts w:ascii="宋体" w:hAnsi="宋体"/>
                <w:color w:val="000000"/>
              </w:rPr>
              <w:t>按照</w:t>
            </w:r>
            <w:r>
              <w:rPr>
                <w:rFonts w:ascii="宋体" w:hAnsi="宋体" w:hint="eastAsia"/>
                <w:color w:val="000000"/>
              </w:rPr>
              <w:t>选留的</w:t>
            </w:r>
            <w:r>
              <w:rPr>
                <w:rFonts w:ascii="宋体" w:hAnsi="宋体"/>
                <w:color w:val="000000"/>
              </w:rPr>
              <w:t>“985”</w:t>
            </w:r>
            <w:r>
              <w:rPr>
                <w:rFonts w:ascii="宋体" w:hAnsi="宋体"/>
                <w:color w:val="000000"/>
              </w:rPr>
              <w:t>高校毕业生</w:t>
            </w:r>
            <w:r>
              <w:rPr>
                <w:rFonts w:ascii="宋体" w:hAnsi="宋体" w:hint="eastAsia"/>
                <w:color w:val="000000"/>
              </w:rPr>
              <w:t>占实际</w:t>
            </w:r>
            <w:r>
              <w:rPr>
                <w:rFonts w:ascii="宋体" w:hAnsi="宋体"/>
                <w:color w:val="000000"/>
              </w:rPr>
              <w:t>选留</w:t>
            </w:r>
            <w:r>
              <w:rPr>
                <w:rFonts w:ascii="宋体" w:hAnsi="宋体" w:hint="eastAsia"/>
                <w:color w:val="000000"/>
              </w:rPr>
              <w:t>毕业生比例</w:t>
            </w:r>
            <w:r>
              <w:rPr>
                <w:rFonts w:ascii="宋体" w:hAnsi="宋体"/>
                <w:color w:val="000000"/>
              </w:rPr>
              <w:t>计分。全部，计</w:t>
            </w:r>
            <w:r>
              <w:rPr>
                <w:rFonts w:ascii="宋体" w:hAnsi="宋体"/>
                <w:color w:val="000000"/>
              </w:rPr>
              <w:t>20</w:t>
            </w:r>
            <w:r>
              <w:rPr>
                <w:rFonts w:ascii="宋体" w:hAnsi="宋体"/>
                <w:color w:val="000000"/>
              </w:rPr>
              <w:t>分；</w:t>
            </w:r>
            <w:r>
              <w:rPr>
                <w:rFonts w:ascii="宋体" w:hAnsi="宋体" w:hint="eastAsia"/>
                <w:color w:val="000000"/>
              </w:rPr>
              <w:t>60%-100%</w:t>
            </w:r>
            <w:r>
              <w:rPr>
                <w:rFonts w:ascii="宋体" w:hAnsi="宋体" w:hint="eastAsia"/>
                <w:color w:val="000000"/>
              </w:rPr>
              <w:t>，</w:t>
            </w:r>
            <w:r>
              <w:rPr>
                <w:rFonts w:ascii="宋体" w:hAnsi="宋体"/>
                <w:color w:val="000000"/>
              </w:rPr>
              <w:t>计</w:t>
            </w:r>
            <w:r>
              <w:rPr>
                <w:rFonts w:ascii="宋体" w:hAnsi="宋体"/>
                <w:color w:val="000000"/>
              </w:rPr>
              <w:t>10</w:t>
            </w:r>
            <w:r>
              <w:rPr>
                <w:rFonts w:ascii="宋体" w:hAnsi="宋体"/>
                <w:color w:val="000000"/>
              </w:rPr>
              <w:t>分；</w:t>
            </w:r>
            <w:r>
              <w:rPr>
                <w:rFonts w:ascii="宋体" w:hAnsi="宋体" w:hint="eastAsia"/>
                <w:color w:val="000000"/>
              </w:rPr>
              <w:t>低于</w:t>
            </w:r>
            <w:r>
              <w:rPr>
                <w:rFonts w:ascii="宋体" w:hAnsi="宋体" w:hint="eastAsia"/>
                <w:color w:val="000000"/>
              </w:rPr>
              <w:t>60%</w:t>
            </w:r>
            <w:r>
              <w:rPr>
                <w:rFonts w:ascii="宋体" w:hAnsi="宋体" w:hint="eastAsia"/>
                <w:color w:val="000000"/>
              </w:rPr>
              <w:t>，计</w:t>
            </w:r>
            <w:r>
              <w:rPr>
                <w:rFonts w:ascii="宋体" w:hAnsi="宋体" w:hint="eastAsia"/>
                <w:color w:val="000000"/>
              </w:rPr>
              <w:t>5</w:t>
            </w:r>
            <w:r>
              <w:rPr>
                <w:rFonts w:ascii="宋体" w:hAnsi="宋体" w:hint="eastAsia"/>
                <w:color w:val="000000"/>
              </w:rPr>
              <w:t>分；</w:t>
            </w:r>
            <w:r>
              <w:rPr>
                <w:rFonts w:ascii="宋体" w:hAnsi="宋体"/>
                <w:color w:val="000000"/>
              </w:rPr>
              <w:t>无，计</w:t>
            </w:r>
            <w:r>
              <w:rPr>
                <w:rFonts w:ascii="宋体" w:hAnsi="宋体"/>
                <w:color w:val="000000"/>
              </w:rPr>
              <w:t>0</w:t>
            </w:r>
            <w:r>
              <w:rPr>
                <w:rFonts w:ascii="宋体" w:hAnsi="宋体"/>
                <w:color w:val="000000"/>
              </w:rPr>
              <w:t>分</w:t>
            </w:r>
          </w:p>
        </w:tc>
        <w:tc>
          <w:tcPr>
            <w:tcW w:w="604"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lef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海外</w:t>
            </w:r>
            <w:r>
              <w:rPr>
                <w:rFonts w:ascii="宋体" w:hAnsi="宋体" w:hint="eastAsia"/>
                <w:color w:val="000000"/>
              </w:rPr>
              <w:t>博士毕业生</w:t>
            </w:r>
            <w:r>
              <w:rPr>
                <w:rFonts w:ascii="宋体" w:hAnsi="宋体"/>
                <w:color w:val="000000"/>
              </w:rPr>
              <w:t>选留</w:t>
            </w:r>
            <w:r>
              <w:rPr>
                <w:rFonts w:ascii="宋体" w:hAnsi="宋体" w:hint="eastAsia"/>
                <w:color w:val="000000"/>
              </w:rPr>
              <w:t>人数</w:t>
            </w:r>
          </w:p>
        </w:tc>
        <w:tc>
          <w:tcPr>
            <w:tcW w:w="992"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hint="eastAsia"/>
                <w:color w:val="000000"/>
              </w:rPr>
              <w:t>2</w:t>
            </w:r>
            <w:r>
              <w:rPr>
                <w:rFonts w:ascii="宋体" w:hAnsi="宋体" w:hint="eastAsia"/>
                <w:color w:val="000000"/>
              </w:rPr>
              <w:t>分</w:t>
            </w:r>
            <w:r>
              <w:rPr>
                <w:rFonts w:ascii="宋体" w:hAnsi="宋体" w:hint="eastAsia"/>
                <w:color w:val="000000"/>
              </w:rPr>
              <w:t>/</w:t>
            </w:r>
            <w:r>
              <w:rPr>
                <w:rFonts w:ascii="宋体" w:hAnsi="宋体" w:hint="eastAsia"/>
                <w:color w:val="000000"/>
              </w:rPr>
              <w:t>人</w:t>
            </w:r>
          </w:p>
        </w:tc>
        <w:tc>
          <w:tcPr>
            <w:tcW w:w="3544" w:type="dxa"/>
            <w:vAlign w:val="center"/>
          </w:tcPr>
          <w:p w:rsidR="003A300C" w:rsidRDefault="00C44069" w:rsidP="00790F66">
            <w:pPr>
              <w:autoSpaceDN w:val="0"/>
              <w:spacing w:beforeLines="10" w:afterLines="10" w:line="240" w:lineRule="exact"/>
              <w:textAlignment w:val="center"/>
              <w:rPr>
                <w:rFonts w:ascii="宋体" w:hAnsi="宋体"/>
                <w:color w:val="000000"/>
              </w:rPr>
            </w:pPr>
            <w:r>
              <w:rPr>
                <w:rFonts w:ascii="宋体" w:hAnsi="宋体"/>
                <w:color w:val="000000"/>
              </w:rPr>
              <w:t>按照</w:t>
            </w:r>
            <w:r>
              <w:rPr>
                <w:rFonts w:ascii="宋体" w:hAnsi="宋体" w:hint="eastAsia"/>
                <w:color w:val="000000"/>
              </w:rPr>
              <w:t>实际选留人数</w:t>
            </w:r>
            <w:r>
              <w:rPr>
                <w:rFonts w:ascii="宋体" w:hAnsi="宋体"/>
                <w:color w:val="000000"/>
              </w:rPr>
              <w:t>计分</w:t>
            </w:r>
          </w:p>
        </w:tc>
        <w:tc>
          <w:tcPr>
            <w:tcW w:w="604"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jc w:val="center"/>
        </w:trPr>
        <w:tc>
          <w:tcPr>
            <w:tcW w:w="425" w:type="dxa"/>
            <w:vMerge/>
            <w:tcBorders>
              <w:left w:val="single" w:sz="4" w:space="0" w:color="000000"/>
              <w:right w:val="single" w:sz="4" w:space="0" w:color="000000"/>
            </w:tcBorders>
            <w:vAlign w:val="center"/>
          </w:tcPr>
          <w:p w:rsidR="003A300C" w:rsidRDefault="003A300C" w:rsidP="00790F66">
            <w:pPr>
              <w:spacing w:beforeLines="10" w:afterLines="10" w:line="240" w:lineRule="exact"/>
              <w:rPr>
                <w:rFonts w:ascii="宋体" w:hAnsi="宋体"/>
                <w:sz w:val="24"/>
              </w:rPr>
            </w:pPr>
          </w:p>
        </w:tc>
        <w:tc>
          <w:tcPr>
            <w:tcW w:w="568" w:type="dxa"/>
            <w:vMerge/>
            <w:tcBorders>
              <w:left w:val="single" w:sz="4" w:space="0" w:color="000000"/>
            </w:tcBorders>
            <w:vAlign w:val="center"/>
          </w:tcPr>
          <w:p w:rsidR="003A300C" w:rsidRDefault="003A300C" w:rsidP="00790F66">
            <w:pPr>
              <w:autoSpaceDN w:val="0"/>
              <w:spacing w:beforeLines="10" w:afterLines="10" w:line="240" w:lineRule="exact"/>
              <w:rPr>
                <w:rFonts w:ascii="宋体" w:hAnsi="宋体"/>
                <w:sz w:val="24"/>
              </w:rPr>
            </w:pPr>
          </w:p>
        </w:tc>
        <w:tc>
          <w:tcPr>
            <w:tcW w:w="2835"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海内外优秀博士选留</w:t>
            </w:r>
            <w:r>
              <w:rPr>
                <w:rFonts w:ascii="宋体" w:hAnsi="宋体" w:hint="eastAsia"/>
                <w:color w:val="000000"/>
              </w:rPr>
              <w:t>人数</w:t>
            </w:r>
          </w:p>
        </w:tc>
        <w:tc>
          <w:tcPr>
            <w:tcW w:w="992"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hint="eastAsia"/>
                <w:color w:val="000000"/>
              </w:rPr>
              <w:t>3</w:t>
            </w:r>
            <w:r>
              <w:rPr>
                <w:rFonts w:ascii="宋体" w:hAnsi="宋体"/>
                <w:color w:val="000000"/>
              </w:rPr>
              <w:t>分</w:t>
            </w:r>
            <w:r>
              <w:rPr>
                <w:rFonts w:ascii="宋体" w:hAnsi="宋体"/>
                <w:color w:val="000000"/>
              </w:rPr>
              <w:t>/</w:t>
            </w:r>
            <w:r>
              <w:rPr>
                <w:rFonts w:ascii="宋体" w:hAnsi="宋体"/>
                <w:color w:val="000000"/>
              </w:rPr>
              <w:t>人</w:t>
            </w:r>
          </w:p>
        </w:tc>
        <w:tc>
          <w:tcPr>
            <w:tcW w:w="3544"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按照当年实际选留的海内外优秀博士人数计分</w:t>
            </w:r>
          </w:p>
        </w:tc>
        <w:tc>
          <w:tcPr>
            <w:tcW w:w="604"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bl>
    <w:p w:rsidR="003A300C" w:rsidRDefault="003A300C" w:rsidP="00790F66">
      <w:pPr>
        <w:spacing w:beforeLines="10"/>
      </w:pPr>
    </w:p>
    <w:tbl>
      <w:tblPr>
        <w:tblW w:w="9462" w:type="dxa"/>
        <w:jc w:val="center"/>
        <w:tblInd w:w="-8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673"/>
        <w:gridCol w:w="496"/>
        <w:gridCol w:w="2835"/>
        <w:gridCol w:w="992"/>
        <w:gridCol w:w="3544"/>
        <w:gridCol w:w="497"/>
        <w:gridCol w:w="425"/>
      </w:tblGrid>
      <w:tr w:rsidR="003A300C">
        <w:tblPrEx>
          <w:tblCellMar>
            <w:top w:w="0" w:type="dxa"/>
            <w:bottom w:w="0" w:type="dxa"/>
          </w:tblCellMar>
        </w:tblPrEx>
        <w:trPr>
          <w:jc w:val="center"/>
        </w:trPr>
        <w:tc>
          <w:tcPr>
            <w:tcW w:w="673" w:type="dxa"/>
            <w:vMerge w:val="restart"/>
            <w:vAlign w:val="center"/>
          </w:tcPr>
          <w:p w:rsidR="003A300C" w:rsidRDefault="00C44069">
            <w:pPr>
              <w:jc w:val="center"/>
              <w:rPr>
                <w:rFonts w:ascii="宋体" w:hAnsi="宋体"/>
                <w:color w:val="000000"/>
              </w:rPr>
            </w:pPr>
            <w:r>
              <w:rPr>
                <w:rFonts w:ascii="宋体" w:hAnsi="宋体"/>
                <w:color w:val="000000"/>
              </w:rPr>
              <w:t>通</w:t>
            </w:r>
          </w:p>
          <w:p w:rsidR="003A300C" w:rsidRDefault="00C44069">
            <w:pPr>
              <w:jc w:val="center"/>
              <w:rPr>
                <w:rFonts w:ascii="宋体" w:hAnsi="宋体"/>
                <w:color w:val="000000"/>
              </w:rPr>
            </w:pPr>
            <w:r>
              <w:rPr>
                <w:rFonts w:ascii="宋体" w:hAnsi="宋体"/>
                <w:color w:val="000000"/>
              </w:rPr>
              <w:t>用</w:t>
            </w:r>
          </w:p>
          <w:p w:rsidR="003A300C" w:rsidRDefault="00C44069">
            <w:pPr>
              <w:jc w:val="center"/>
              <w:rPr>
                <w:rFonts w:ascii="宋体" w:hAnsi="宋体"/>
                <w:color w:val="000000"/>
              </w:rPr>
            </w:pPr>
            <w:r>
              <w:rPr>
                <w:rFonts w:ascii="宋体" w:hAnsi="宋体"/>
                <w:color w:val="000000"/>
              </w:rPr>
              <w:t>指</w:t>
            </w:r>
          </w:p>
          <w:p w:rsidR="003A300C" w:rsidRDefault="00C44069">
            <w:pPr>
              <w:jc w:val="center"/>
              <w:rPr>
                <w:rFonts w:ascii="宋体" w:hAnsi="宋体"/>
                <w:sz w:val="24"/>
              </w:rPr>
            </w:pPr>
            <w:r>
              <w:rPr>
                <w:rFonts w:ascii="宋体" w:hAnsi="宋体"/>
                <w:color w:val="000000"/>
              </w:rPr>
              <w:t>标</w:t>
            </w:r>
            <w:r>
              <w:rPr>
                <w:rFonts w:ascii="宋体" w:hAnsi="宋体" w:hint="eastAsia"/>
                <w:color w:val="000000"/>
              </w:rPr>
              <w:t>(</w:t>
            </w:r>
            <w:r>
              <w:rPr>
                <w:rFonts w:ascii="宋体" w:hAnsi="宋体" w:hint="eastAsia"/>
                <w:color w:val="000000"/>
              </w:rPr>
              <w:t>续</w:t>
            </w:r>
            <w:r>
              <w:rPr>
                <w:rFonts w:ascii="宋体" w:hAnsi="宋体" w:hint="eastAsia"/>
                <w:color w:val="000000"/>
              </w:rPr>
              <w:t>)</w:t>
            </w:r>
          </w:p>
        </w:tc>
        <w:tc>
          <w:tcPr>
            <w:tcW w:w="496" w:type="dxa"/>
            <w:vMerge w:val="restart"/>
            <w:vAlign w:val="center"/>
          </w:tcPr>
          <w:p w:rsidR="003A300C" w:rsidRDefault="00C44069">
            <w:pPr>
              <w:autoSpaceDN w:val="0"/>
              <w:jc w:val="center"/>
              <w:rPr>
                <w:rFonts w:ascii="宋体" w:hAnsi="宋体"/>
                <w:color w:val="000000"/>
              </w:rPr>
            </w:pPr>
            <w:r>
              <w:rPr>
                <w:rFonts w:ascii="宋体" w:hAnsi="宋体"/>
                <w:color w:val="000000"/>
              </w:rPr>
              <w:t>人</w:t>
            </w:r>
            <w:r>
              <w:rPr>
                <w:rFonts w:ascii="宋体" w:hAnsi="宋体"/>
                <w:color w:val="000000"/>
              </w:rPr>
              <w:br/>
            </w:r>
            <w:r>
              <w:rPr>
                <w:rFonts w:ascii="宋体" w:hAnsi="宋体"/>
                <w:color w:val="000000"/>
              </w:rPr>
              <w:t>才</w:t>
            </w:r>
            <w:r>
              <w:rPr>
                <w:rFonts w:ascii="宋体" w:hAnsi="宋体"/>
                <w:color w:val="000000"/>
              </w:rPr>
              <w:br/>
            </w:r>
            <w:r>
              <w:rPr>
                <w:rFonts w:ascii="宋体" w:hAnsi="宋体"/>
                <w:color w:val="000000"/>
              </w:rPr>
              <w:t>效</w:t>
            </w:r>
            <w:r>
              <w:rPr>
                <w:rFonts w:ascii="宋体" w:hAnsi="宋体"/>
                <w:color w:val="000000"/>
              </w:rPr>
              <w:br/>
            </w:r>
            <w:r>
              <w:rPr>
                <w:rFonts w:ascii="宋体" w:hAnsi="宋体"/>
                <w:color w:val="000000"/>
              </w:rPr>
              <w:t>能</w:t>
            </w: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国家级科技奖励</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一等奖</w:t>
            </w:r>
            <w:r>
              <w:rPr>
                <w:rFonts w:ascii="宋体" w:hAnsi="宋体"/>
                <w:color w:val="000000"/>
              </w:rPr>
              <w:t>100</w:t>
            </w:r>
            <w:r>
              <w:rPr>
                <w:rFonts w:ascii="宋体" w:hAnsi="宋体"/>
                <w:color w:val="000000"/>
              </w:rPr>
              <w:t>分、二等奖</w:t>
            </w:r>
            <w:r>
              <w:rPr>
                <w:rFonts w:ascii="宋体" w:hAnsi="宋体"/>
                <w:color w:val="000000"/>
              </w:rPr>
              <w:t>60</w:t>
            </w:r>
            <w:r>
              <w:rPr>
                <w:rFonts w:ascii="宋体" w:hAnsi="宋体"/>
                <w:color w:val="000000"/>
              </w:rPr>
              <w:t>分</w:t>
            </w:r>
          </w:p>
        </w:tc>
        <w:tc>
          <w:tcPr>
            <w:tcW w:w="3544" w:type="dxa"/>
            <w:vAlign w:val="center"/>
          </w:tcPr>
          <w:p w:rsidR="003A300C" w:rsidRDefault="00C44069">
            <w:pPr>
              <w:autoSpaceDN w:val="0"/>
              <w:jc w:val="center"/>
              <w:textAlignment w:val="center"/>
              <w:rPr>
                <w:rFonts w:ascii="宋体" w:hAnsi="宋体"/>
                <w:color w:val="000000"/>
              </w:rPr>
            </w:pPr>
            <w:r>
              <w:rPr>
                <w:rFonts w:ascii="宋体" w:hAnsi="宋体"/>
                <w:color w:val="000000"/>
              </w:rPr>
              <w:t>一等奖第一名计</w:t>
            </w:r>
            <w:r>
              <w:rPr>
                <w:rFonts w:ascii="宋体" w:hAnsi="宋体"/>
                <w:color w:val="000000"/>
              </w:rPr>
              <w:t>100</w:t>
            </w:r>
            <w:r>
              <w:rPr>
                <w:rFonts w:ascii="宋体" w:hAnsi="宋体"/>
                <w:color w:val="000000"/>
              </w:rPr>
              <w:t>分、二等奖第一名</w:t>
            </w:r>
            <w:r>
              <w:rPr>
                <w:rFonts w:ascii="宋体" w:hAnsi="宋体"/>
                <w:color w:val="000000"/>
              </w:rPr>
              <w:t>60</w:t>
            </w:r>
            <w:r>
              <w:rPr>
                <w:rFonts w:ascii="宋体" w:hAnsi="宋体"/>
                <w:color w:val="000000"/>
              </w:rPr>
              <w:t>分，其余依个人名次分别计</w:t>
            </w:r>
            <w:r>
              <w:rPr>
                <w:rFonts w:ascii="宋体" w:hAnsi="宋体"/>
                <w:color w:val="000000"/>
              </w:rPr>
              <w:t>100/N</w:t>
            </w:r>
            <w:r>
              <w:rPr>
                <w:rFonts w:ascii="宋体" w:hAnsi="宋体"/>
                <w:color w:val="000000"/>
              </w:rPr>
              <w:t>、</w:t>
            </w:r>
            <w:r>
              <w:rPr>
                <w:rFonts w:ascii="宋体" w:hAnsi="宋体"/>
                <w:color w:val="000000"/>
              </w:rPr>
              <w:t>60/N</w:t>
            </w:r>
          </w:p>
        </w:tc>
        <w:tc>
          <w:tcPr>
            <w:tcW w:w="497"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10%</w:t>
            </w:r>
          </w:p>
        </w:tc>
        <w:tc>
          <w:tcPr>
            <w:tcW w:w="425" w:type="dxa"/>
            <w:vMerge w:val="restart"/>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jc w:val="center"/>
              <w:rPr>
                <w:rFonts w:ascii="宋体" w:hAnsi="宋体"/>
                <w:sz w:val="24"/>
              </w:rPr>
            </w:pPr>
          </w:p>
        </w:tc>
        <w:tc>
          <w:tcPr>
            <w:tcW w:w="496" w:type="dxa"/>
            <w:vMerge/>
            <w:vAlign w:val="center"/>
          </w:tcPr>
          <w:p w:rsidR="003A300C" w:rsidRDefault="003A300C">
            <w:pPr>
              <w:autoSpaceDN w:val="0"/>
              <w:jc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国家级教学成果奖</w:t>
            </w:r>
          </w:p>
        </w:tc>
        <w:tc>
          <w:tcPr>
            <w:tcW w:w="992" w:type="dxa"/>
          </w:tcPr>
          <w:p w:rsidR="003A300C" w:rsidRDefault="00C44069">
            <w:pPr>
              <w:autoSpaceDN w:val="0"/>
              <w:jc w:val="center"/>
              <w:textAlignment w:val="top"/>
              <w:rPr>
                <w:rFonts w:ascii="宋体" w:hAnsi="宋体"/>
                <w:color w:val="000000"/>
              </w:rPr>
            </w:pPr>
            <w:r>
              <w:rPr>
                <w:rFonts w:ascii="宋体" w:hAnsi="宋体"/>
                <w:color w:val="000000"/>
              </w:rPr>
              <w:t>特等奖</w:t>
            </w:r>
            <w:r>
              <w:rPr>
                <w:rFonts w:ascii="宋体" w:hAnsi="宋体" w:hint="eastAsia"/>
                <w:color w:val="000000"/>
              </w:rPr>
              <w:t>6</w:t>
            </w:r>
            <w:r>
              <w:rPr>
                <w:rFonts w:ascii="宋体" w:hAnsi="宋体"/>
                <w:color w:val="000000"/>
              </w:rPr>
              <w:t>0</w:t>
            </w:r>
            <w:r>
              <w:rPr>
                <w:rFonts w:ascii="宋体" w:hAnsi="宋体"/>
                <w:color w:val="000000"/>
              </w:rPr>
              <w:t>分、一等奖</w:t>
            </w:r>
            <w:r>
              <w:rPr>
                <w:rFonts w:ascii="宋体" w:hAnsi="宋体" w:hint="eastAsia"/>
                <w:color w:val="000000"/>
              </w:rPr>
              <w:t>4</w:t>
            </w:r>
            <w:r>
              <w:rPr>
                <w:rFonts w:ascii="宋体" w:hAnsi="宋体"/>
                <w:color w:val="000000"/>
              </w:rPr>
              <w:t>0</w:t>
            </w:r>
            <w:r>
              <w:rPr>
                <w:rFonts w:ascii="宋体" w:hAnsi="宋体"/>
                <w:color w:val="000000"/>
              </w:rPr>
              <w:t>分、二等奖</w:t>
            </w:r>
            <w:r>
              <w:rPr>
                <w:rFonts w:ascii="宋体" w:hAnsi="宋体" w:hint="eastAsia"/>
                <w:color w:val="000000"/>
              </w:rPr>
              <w:t>3</w:t>
            </w:r>
            <w:r>
              <w:rPr>
                <w:rFonts w:ascii="宋体" w:hAnsi="宋体"/>
                <w:color w:val="000000"/>
              </w:rPr>
              <w:t>0</w:t>
            </w:r>
            <w:r>
              <w:rPr>
                <w:rFonts w:ascii="宋体" w:hAnsi="宋体"/>
                <w:color w:val="000000"/>
              </w:rPr>
              <w:t>分</w:t>
            </w:r>
          </w:p>
        </w:tc>
        <w:tc>
          <w:tcPr>
            <w:tcW w:w="3544" w:type="dxa"/>
            <w:vAlign w:val="center"/>
          </w:tcPr>
          <w:p w:rsidR="003A300C" w:rsidRDefault="00C44069">
            <w:pPr>
              <w:autoSpaceDN w:val="0"/>
              <w:jc w:val="center"/>
              <w:textAlignment w:val="center"/>
              <w:rPr>
                <w:rFonts w:ascii="宋体" w:hAnsi="宋体"/>
                <w:color w:val="000000"/>
              </w:rPr>
            </w:pPr>
            <w:r>
              <w:rPr>
                <w:rFonts w:ascii="宋体" w:hAnsi="宋体"/>
                <w:color w:val="000000"/>
              </w:rPr>
              <w:t>特等奖第一名</w:t>
            </w:r>
            <w:r>
              <w:rPr>
                <w:rFonts w:ascii="宋体" w:hAnsi="宋体" w:hint="eastAsia"/>
                <w:color w:val="000000"/>
              </w:rPr>
              <w:t>6</w:t>
            </w:r>
            <w:r>
              <w:rPr>
                <w:rFonts w:ascii="宋体" w:hAnsi="宋体"/>
                <w:color w:val="000000"/>
              </w:rPr>
              <w:t>0</w:t>
            </w:r>
            <w:r>
              <w:rPr>
                <w:rFonts w:ascii="宋体" w:hAnsi="宋体"/>
                <w:color w:val="000000"/>
              </w:rPr>
              <w:t>分，其余依个人名次计</w:t>
            </w:r>
            <w:r>
              <w:rPr>
                <w:rFonts w:ascii="宋体" w:hAnsi="宋体" w:hint="eastAsia"/>
                <w:color w:val="000000"/>
              </w:rPr>
              <w:t>6</w:t>
            </w:r>
            <w:r>
              <w:rPr>
                <w:rFonts w:ascii="宋体" w:hAnsi="宋体"/>
                <w:color w:val="000000"/>
              </w:rPr>
              <w:t>0/N</w:t>
            </w:r>
            <w:r>
              <w:rPr>
                <w:rFonts w:ascii="宋体" w:hAnsi="宋体"/>
                <w:color w:val="000000"/>
              </w:rPr>
              <w:t>；一等奖第一名</w:t>
            </w:r>
            <w:r>
              <w:rPr>
                <w:rFonts w:ascii="宋体" w:hAnsi="宋体" w:hint="eastAsia"/>
                <w:color w:val="000000"/>
              </w:rPr>
              <w:t>4</w:t>
            </w:r>
            <w:r>
              <w:rPr>
                <w:rFonts w:ascii="宋体" w:hAnsi="宋体"/>
                <w:color w:val="000000"/>
              </w:rPr>
              <w:t>0</w:t>
            </w:r>
            <w:r>
              <w:rPr>
                <w:rFonts w:ascii="宋体" w:hAnsi="宋体"/>
                <w:color w:val="000000"/>
              </w:rPr>
              <w:t>分，其余依个人名次计</w:t>
            </w:r>
            <w:r>
              <w:rPr>
                <w:rFonts w:ascii="宋体" w:hAnsi="宋体" w:hint="eastAsia"/>
                <w:color w:val="000000"/>
              </w:rPr>
              <w:t>4</w:t>
            </w:r>
            <w:r>
              <w:rPr>
                <w:rFonts w:ascii="宋体" w:hAnsi="宋体"/>
                <w:color w:val="000000"/>
              </w:rPr>
              <w:t>0/N</w:t>
            </w:r>
            <w:r>
              <w:rPr>
                <w:rFonts w:ascii="宋体" w:hAnsi="宋体"/>
                <w:color w:val="000000"/>
              </w:rPr>
              <w:t>；二等奖第一名</w:t>
            </w:r>
            <w:r>
              <w:rPr>
                <w:rFonts w:ascii="宋体" w:hAnsi="宋体" w:hint="eastAsia"/>
                <w:color w:val="000000"/>
              </w:rPr>
              <w:t>3</w:t>
            </w:r>
            <w:r>
              <w:rPr>
                <w:rFonts w:ascii="宋体" w:hAnsi="宋体"/>
                <w:color w:val="000000"/>
              </w:rPr>
              <w:t>0</w:t>
            </w:r>
            <w:r>
              <w:rPr>
                <w:rFonts w:ascii="宋体" w:hAnsi="宋体"/>
                <w:color w:val="000000"/>
              </w:rPr>
              <w:t>分，其余依个人名次计</w:t>
            </w:r>
            <w:r>
              <w:rPr>
                <w:rFonts w:ascii="宋体" w:hAnsi="宋体" w:hint="eastAsia"/>
                <w:color w:val="000000"/>
              </w:rPr>
              <w:t>3</w:t>
            </w:r>
            <w:r>
              <w:rPr>
                <w:rFonts w:ascii="宋体" w:hAnsi="宋体"/>
                <w:color w:val="000000"/>
              </w:rPr>
              <w:t>0/N</w:t>
            </w: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jc w:val="center"/>
              <w:rPr>
                <w:rFonts w:ascii="宋体" w:hAnsi="宋体"/>
                <w:sz w:val="24"/>
              </w:rPr>
            </w:pPr>
          </w:p>
        </w:tc>
        <w:tc>
          <w:tcPr>
            <w:tcW w:w="496" w:type="dxa"/>
            <w:vMerge/>
            <w:vAlign w:val="center"/>
          </w:tcPr>
          <w:p w:rsidR="003A300C" w:rsidRDefault="003A300C">
            <w:pPr>
              <w:autoSpaceDN w:val="0"/>
              <w:jc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省部级科技奖励</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一等奖</w:t>
            </w:r>
            <w:r>
              <w:rPr>
                <w:rFonts w:ascii="宋体" w:hAnsi="宋体"/>
                <w:color w:val="000000"/>
              </w:rPr>
              <w:t>40</w:t>
            </w:r>
            <w:r>
              <w:rPr>
                <w:rFonts w:ascii="宋体" w:hAnsi="宋体"/>
                <w:color w:val="000000"/>
              </w:rPr>
              <w:t>分、二等奖</w:t>
            </w:r>
            <w:r>
              <w:rPr>
                <w:rFonts w:ascii="宋体" w:hAnsi="宋体" w:hint="eastAsia"/>
                <w:color w:val="000000"/>
              </w:rPr>
              <w:t>20</w:t>
            </w:r>
            <w:r>
              <w:rPr>
                <w:rFonts w:ascii="宋体" w:hAnsi="宋体"/>
                <w:color w:val="000000"/>
              </w:rPr>
              <w:t>分</w:t>
            </w:r>
          </w:p>
        </w:tc>
        <w:tc>
          <w:tcPr>
            <w:tcW w:w="3544" w:type="dxa"/>
            <w:vAlign w:val="center"/>
          </w:tcPr>
          <w:p w:rsidR="003A300C" w:rsidRDefault="00C44069">
            <w:pPr>
              <w:autoSpaceDN w:val="0"/>
              <w:jc w:val="center"/>
              <w:textAlignment w:val="center"/>
              <w:rPr>
                <w:rFonts w:ascii="宋体" w:hAnsi="宋体"/>
                <w:color w:val="000000"/>
              </w:rPr>
            </w:pPr>
            <w:r>
              <w:rPr>
                <w:rFonts w:ascii="宋体" w:hAnsi="宋体"/>
                <w:color w:val="000000"/>
              </w:rPr>
              <w:t>一等奖第一名</w:t>
            </w:r>
            <w:r>
              <w:rPr>
                <w:rFonts w:ascii="宋体" w:hAnsi="宋体"/>
                <w:color w:val="000000"/>
              </w:rPr>
              <w:t>40</w:t>
            </w:r>
            <w:r>
              <w:rPr>
                <w:rFonts w:ascii="宋体" w:hAnsi="宋体"/>
                <w:color w:val="000000"/>
              </w:rPr>
              <w:t>分，其余依个人名次计</w:t>
            </w:r>
            <w:r>
              <w:rPr>
                <w:rFonts w:ascii="宋体" w:hAnsi="宋体"/>
                <w:color w:val="000000"/>
              </w:rPr>
              <w:t>40/N</w:t>
            </w:r>
            <w:r>
              <w:rPr>
                <w:rFonts w:ascii="宋体" w:hAnsi="宋体"/>
                <w:color w:val="000000"/>
              </w:rPr>
              <w:t>；二等奖第一名</w:t>
            </w:r>
            <w:r>
              <w:rPr>
                <w:rFonts w:ascii="宋体" w:hAnsi="宋体" w:hint="eastAsia"/>
                <w:color w:val="000000"/>
              </w:rPr>
              <w:t>20</w:t>
            </w:r>
            <w:r>
              <w:rPr>
                <w:rFonts w:ascii="宋体" w:hAnsi="宋体"/>
                <w:color w:val="000000"/>
              </w:rPr>
              <w:t>分，其余依个人名次计</w:t>
            </w:r>
            <w:r>
              <w:rPr>
                <w:rFonts w:ascii="宋体" w:hAnsi="宋体" w:hint="eastAsia"/>
                <w:color w:val="000000"/>
              </w:rPr>
              <w:t>20</w:t>
            </w:r>
            <w:r>
              <w:rPr>
                <w:rFonts w:ascii="宋体" w:hAnsi="宋体"/>
                <w:color w:val="000000"/>
              </w:rPr>
              <w:t>/N</w:t>
            </w:r>
            <w:r>
              <w:rPr>
                <w:rFonts w:ascii="宋体" w:hAnsi="宋体"/>
                <w:color w:val="000000"/>
              </w:rPr>
              <w:t>；科技部批准的省部级社会力量评奖机构评出的特等奖第一名</w:t>
            </w:r>
            <w:r>
              <w:rPr>
                <w:rFonts w:ascii="宋体" w:hAnsi="宋体"/>
                <w:color w:val="000000"/>
              </w:rPr>
              <w:t>30</w:t>
            </w:r>
            <w:r>
              <w:rPr>
                <w:rFonts w:ascii="宋体" w:hAnsi="宋体"/>
                <w:color w:val="000000"/>
              </w:rPr>
              <w:t>分、一等奖第一名</w:t>
            </w:r>
            <w:r>
              <w:rPr>
                <w:rFonts w:ascii="宋体" w:hAnsi="宋体" w:hint="eastAsia"/>
                <w:color w:val="000000"/>
              </w:rPr>
              <w:t>20</w:t>
            </w:r>
            <w:r>
              <w:rPr>
                <w:rFonts w:ascii="宋体" w:hAnsi="宋体"/>
                <w:color w:val="000000"/>
              </w:rPr>
              <w:t>分、二等奖第一名</w:t>
            </w:r>
            <w:r>
              <w:rPr>
                <w:rFonts w:ascii="宋体" w:hAnsi="宋体" w:hint="eastAsia"/>
                <w:color w:val="000000"/>
              </w:rPr>
              <w:t>10</w:t>
            </w:r>
            <w:r>
              <w:rPr>
                <w:rFonts w:ascii="宋体" w:hAnsi="宋体"/>
                <w:color w:val="000000"/>
              </w:rPr>
              <w:t>分，其余按照名次分别计</w:t>
            </w:r>
            <w:r>
              <w:rPr>
                <w:rFonts w:ascii="宋体" w:hAnsi="宋体"/>
                <w:color w:val="000000"/>
              </w:rPr>
              <w:t>30/N</w:t>
            </w:r>
            <w:r>
              <w:rPr>
                <w:rFonts w:ascii="宋体" w:hAnsi="宋体"/>
                <w:color w:val="000000"/>
              </w:rPr>
              <w:t>、</w:t>
            </w:r>
            <w:r>
              <w:rPr>
                <w:rFonts w:ascii="宋体" w:hAnsi="宋体" w:hint="eastAsia"/>
                <w:color w:val="000000"/>
              </w:rPr>
              <w:t>20</w:t>
            </w:r>
            <w:r>
              <w:rPr>
                <w:rFonts w:ascii="宋体" w:hAnsi="宋体"/>
                <w:color w:val="000000"/>
              </w:rPr>
              <w:t>/N</w:t>
            </w:r>
            <w:r>
              <w:rPr>
                <w:rFonts w:ascii="宋体" w:hAnsi="宋体"/>
                <w:color w:val="000000"/>
              </w:rPr>
              <w:t>、</w:t>
            </w:r>
            <w:r>
              <w:rPr>
                <w:rFonts w:ascii="宋体" w:hAnsi="宋体" w:hint="eastAsia"/>
                <w:color w:val="000000"/>
              </w:rPr>
              <w:t>10</w:t>
            </w:r>
            <w:r>
              <w:rPr>
                <w:rFonts w:ascii="宋体" w:hAnsi="宋体"/>
                <w:color w:val="000000"/>
              </w:rPr>
              <w:t>/N</w:t>
            </w: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jc w:val="center"/>
              <w:rPr>
                <w:rFonts w:ascii="宋体" w:hAnsi="宋体"/>
                <w:sz w:val="24"/>
              </w:rPr>
            </w:pPr>
          </w:p>
        </w:tc>
        <w:tc>
          <w:tcPr>
            <w:tcW w:w="496" w:type="dxa"/>
            <w:vMerge/>
            <w:vAlign w:val="center"/>
          </w:tcPr>
          <w:p w:rsidR="003A300C" w:rsidRDefault="003A300C">
            <w:pPr>
              <w:autoSpaceDN w:val="0"/>
              <w:jc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省部级教学成果奖</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特等奖</w:t>
            </w:r>
            <w:r>
              <w:rPr>
                <w:rFonts w:ascii="宋体" w:hAnsi="宋体" w:hint="eastAsia"/>
                <w:color w:val="000000"/>
              </w:rPr>
              <w:t>3</w:t>
            </w:r>
            <w:r>
              <w:rPr>
                <w:rFonts w:ascii="宋体" w:hAnsi="宋体"/>
                <w:color w:val="000000"/>
              </w:rPr>
              <w:t>0</w:t>
            </w:r>
            <w:r>
              <w:rPr>
                <w:rFonts w:ascii="宋体" w:hAnsi="宋体"/>
                <w:color w:val="000000"/>
              </w:rPr>
              <w:t>分、一等奖</w:t>
            </w:r>
            <w:r>
              <w:rPr>
                <w:rFonts w:ascii="宋体" w:hAnsi="宋体" w:hint="eastAsia"/>
                <w:color w:val="000000"/>
              </w:rPr>
              <w:t>2</w:t>
            </w:r>
            <w:r>
              <w:rPr>
                <w:rFonts w:ascii="宋体" w:hAnsi="宋体"/>
                <w:color w:val="000000"/>
              </w:rPr>
              <w:t>0</w:t>
            </w:r>
            <w:r>
              <w:rPr>
                <w:rFonts w:ascii="宋体" w:hAnsi="宋体"/>
                <w:color w:val="000000"/>
              </w:rPr>
              <w:t>分、二等奖</w:t>
            </w:r>
            <w:r>
              <w:rPr>
                <w:rFonts w:ascii="宋体" w:hAnsi="宋体" w:hint="eastAsia"/>
                <w:color w:val="000000"/>
              </w:rPr>
              <w:t>10</w:t>
            </w:r>
            <w:r>
              <w:rPr>
                <w:rFonts w:ascii="宋体" w:hAnsi="宋体"/>
                <w:color w:val="000000"/>
              </w:rPr>
              <w:t>分</w:t>
            </w:r>
          </w:p>
        </w:tc>
        <w:tc>
          <w:tcPr>
            <w:tcW w:w="3544" w:type="dxa"/>
            <w:vAlign w:val="center"/>
          </w:tcPr>
          <w:p w:rsidR="003A300C" w:rsidRDefault="00C44069">
            <w:pPr>
              <w:autoSpaceDN w:val="0"/>
              <w:jc w:val="center"/>
              <w:textAlignment w:val="center"/>
              <w:rPr>
                <w:rFonts w:ascii="宋体" w:hAnsi="宋体"/>
                <w:color w:val="000000"/>
              </w:rPr>
            </w:pPr>
            <w:r>
              <w:rPr>
                <w:rFonts w:ascii="宋体" w:hAnsi="宋体"/>
                <w:color w:val="000000"/>
              </w:rPr>
              <w:t>特等奖第一名</w:t>
            </w:r>
            <w:r>
              <w:rPr>
                <w:rFonts w:ascii="宋体" w:hAnsi="宋体" w:hint="eastAsia"/>
                <w:color w:val="000000"/>
              </w:rPr>
              <w:t>3</w:t>
            </w:r>
            <w:r>
              <w:rPr>
                <w:rFonts w:ascii="宋体" w:hAnsi="宋体"/>
                <w:color w:val="000000"/>
              </w:rPr>
              <w:t>0</w:t>
            </w:r>
            <w:r>
              <w:rPr>
                <w:rFonts w:ascii="宋体" w:hAnsi="宋体"/>
                <w:color w:val="000000"/>
              </w:rPr>
              <w:t>分，其余依个人名次计</w:t>
            </w:r>
            <w:r>
              <w:rPr>
                <w:rFonts w:ascii="宋体" w:hAnsi="宋体" w:hint="eastAsia"/>
                <w:color w:val="000000"/>
              </w:rPr>
              <w:t>3</w:t>
            </w:r>
            <w:r>
              <w:rPr>
                <w:rFonts w:ascii="宋体" w:hAnsi="宋体"/>
                <w:color w:val="000000"/>
              </w:rPr>
              <w:t>0/N</w:t>
            </w:r>
            <w:r>
              <w:rPr>
                <w:rFonts w:ascii="宋体" w:hAnsi="宋体"/>
                <w:color w:val="000000"/>
              </w:rPr>
              <w:t>；一等奖第一名</w:t>
            </w:r>
            <w:r>
              <w:rPr>
                <w:rFonts w:ascii="宋体" w:hAnsi="宋体" w:hint="eastAsia"/>
                <w:color w:val="000000"/>
              </w:rPr>
              <w:t>2</w:t>
            </w:r>
            <w:r>
              <w:rPr>
                <w:rFonts w:ascii="宋体" w:hAnsi="宋体"/>
                <w:color w:val="000000"/>
              </w:rPr>
              <w:t>0</w:t>
            </w:r>
            <w:r>
              <w:rPr>
                <w:rFonts w:ascii="宋体" w:hAnsi="宋体"/>
                <w:color w:val="000000"/>
              </w:rPr>
              <w:t>分，其余依个人名次计</w:t>
            </w:r>
            <w:r>
              <w:rPr>
                <w:rFonts w:ascii="宋体" w:hAnsi="宋体" w:hint="eastAsia"/>
                <w:color w:val="000000"/>
              </w:rPr>
              <w:t>2</w:t>
            </w:r>
            <w:r>
              <w:rPr>
                <w:rFonts w:ascii="宋体" w:hAnsi="宋体"/>
                <w:color w:val="000000"/>
              </w:rPr>
              <w:t>0/N</w:t>
            </w:r>
            <w:r>
              <w:rPr>
                <w:rFonts w:ascii="宋体" w:hAnsi="宋体"/>
                <w:color w:val="000000"/>
              </w:rPr>
              <w:t>；二等奖第一名</w:t>
            </w:r>
            <w:r>
              <w:rPr>
                <w:rFonts w:ascii="宋体" w:hAnsi="宋体" w:hint="eastAsia"/>
                <w:color w:val="000000"/>
              </w:rPr>
              <w:t>10</w:t>
            </w:r>
            <w:r>
              <w:rPr>
                <w:rFonts w:ascii="宋体" w:hAnsi="宋体"/>
                <w:color w:val="000000"/>
              </w:rPr>
              <w:t>分，其余依个人名次计</w:t>
            </w:r>
            <w:r>
              <w:rPr>
                <w:rFonts w:ascii="宋体" w:hAnsi="宋体" w:hint="eastAsia"/>
                <w:color w:val="000000"/>
              </w:rPr>
              <w:t>10</w:t>
            </w:r>
            <w:r>
              <w:rPr>
                <w:rFonts w:ascii="宋体" w:hAnsi="宋体"/>
                <w:color w:val="000000"/>
              </w:rPr>
              <w:t>/N</w:t>
            </w: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jc w:val="center"/>
              <w:rPr>
                <w:rFonts w:ascii="宋体" w:hAnsi="宋体"/>
                <w:sz w:val="24"/>
              </w:rPr>
            </w:pPr>
          </w:p>
        </w:tc>
        <w:tc>
          <w:tcPr>
            <w:tcW w:w="496" w:type="dxa"/>
            <w:vMerge/>
            <w:vAlign w:val="center"/>
          </w:tcPr>
          <w:p w:rsidR="003A300C" w:rsidRDefault="003A300C">
            <w:pPr>
              <w:autoSpaceDN w:val="0"/>
              <w:jc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主持承担国家级科技项目数</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8</w:t>
            </w:r>
            <w:r>
              <w:rPr>
                <w:rFonts w:ascii="宋体" w:hAnsi="宋体"/>
                <w:color w:val="000000"/>
              </w:rPr>
              <w:t>分</w:t>
            </w:r>
            <w:r>
              <w:rPr>
                <w:rFonts w:ascii="宋体" w:hAnsi="宋体"/>
                <w:color w:val="000000"/>
              </w:rPr>
              <w:t>/</w:t>
            </w:r>
            <w:r>
              <w:rPr>
                <w:rFonts w:ascii="宋体" w:hAnsi="宋体"/>
                <w:color w:val="000000"/>
              </w:rPr>
              <w:t>项</w:t>
            </w:r>
          </w:p>
        </w:tc>
        <w:tc>
          <w:tcPr>
            <w:tcW w:w="3544" w:type="dxa"/>
            <w:vAlign w:val="center"/>
          </w:tcPr>
          <w:p w:rsidR="003A300C" w:rsidRDefault="00C44069">
            <w:pPr>
              <w:autoSpaceDN w:val="0"/>
              <w:jc w:val="center"/>
              <w:textAlignment w:val="center"/>
              <w:rPr>
                <w:rFonts w:ascii="宋体" w:hAnsi="宋体"/>
                <w:color w:val="000000"/>
              </w:rPr>
            </w:pPr>
            <w:r>
              <w:rPr>
                <w:rFonts w:ascii="宋体" w:hAnsi="宋体"/>
                <w:color w:val="000000"/>
              </w:rPr>
              <w:t>按照当年新增数量计分</w:t>
            </w: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jc w:val="center"/>
              <w:rPr>
                <w:rFonts w:ascii="宋体" w:hAnsi="宋体"/>
                <w:sz w:val="24"/>
              </w:rPr>
            </w:pPr>
          </w:p>
        </w:tc>
        <w:tc>
          <w:tcPr>
            <w:tcW w:w="496" w:type="dxa"/>
            <w:vMerge/>
            <w:vAlign w:val="center"/>
          </w:tcPr>
          <w:p w:rsidR="003A300C" w:rsidRDefault="003A300C">
            <w:pPr>
              <w:autoSpaceDN w:val="0"/>
              <w:jc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发明专利（申请、授权）</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hint="eastAsia"/>
                <w:color w:val="000000"/>
              </w:rPr>
              <w:t>5</w:t>
            </w:r>
            <w:r>
              <w:rPr>
                <w:rFonts w:ascii="宋体" w:hAnsi="宋体"/>
                <w:color w:val="000000"/>
              </w:rPr>
              <w:t>分</w:t>
            </w:r>
            <w:r>
              <w:rPr>
                <w:rFonts w:ascii="宋体" w:hAnsi="宋体"/>
                <w:color w:val="000000"/>
              </w:rPr>
              <w:t>/</w:t>
            </w:r>
            <w:r>
              <w:rPr>
                <w:rFonts w:ascii="宋体" w:hAnsi="宋体"/>
                <w:color w:val="000000"/>
              </w:rPr>
              <w:t>项</w:t>
            </w:r>
          </w:p>
        </w:tc>
        <w:tc>
          <w:tcPr>
            <w:tcW w:w="3544" w:type="dxa"/>
            <w:vAlign w:val="center"/>
          </w:tcPr>
          <w:p w:rsidR="003A300C" w:rsidRDefault="00C44069">
            <w:pPr>
              <w:autoSpaceDN w:val="0"/>
              <w:jc w:val="center"/>
              <w:textAlignment w:val="center"/>
              <w:rPr>
                <w:rFonts w:ascii="宋体" w:hAnsi="宋体"/>
                <w:color w:val="000000"/>
              </w:rPr>
            </w:pPr>
            <w:r>
              <w:rPr>
                <w:rFonts w:ascii="宋体" w:hAnsi="宋体"/>
                <w:color w:val="000000"/>
              </w:rPr>
              <w:t>第一名计</w:t>
            </w:r>
            <w:r>
              <w:rPr>
                <w:rFonts w:ascii="宋体" w:hAnsi="宋体" w:hint="eastAsia"/>
                <w:color w:val="000000"/>
              </w:rPr>
              <w:t>5</w:t>
            </w:r>
            <w:r>
              <w:rPr>
                <w:rFonts w:ascii="宋体" w:hAnsi="宋体"/>
                <w:color w:val="000000"/>
              </w:rPr>
              <w:t>分，其余依照名次，</w:t>
            </w:r>
          </w:p>
          <w:p w:rsidR="003A300C" w:rsidRDefault="00C44069">
            <w:pPr>
              <w:autoSpaceDN w:val="0"/>
              <w:jc w:val="center"/>
              <w:textAlignment w:val="center"/>
              <w:rPr>
                <w:rFonts w:ascii="宋体" w:hAnsi="宋体"/>
                <w:color w:val="000000"/>
              </w:rPr>
            </w:pPr>
            <w:r>
              <w:rPr>
                <w:rFonts w:ascii="宋体" w:hAnsi="宋体"/>
                <w:color w:val="000000"/>
              </w:rPr>
              <w:t>分别计</w:t>
            </w:r>
            <w:r>
              <w:rPr>
                <w:rFonts w:ascii="宋体" w:hAnsi="宋体" w:hint="eastAsia"/>
                <w:color w:val="000000"/>
              </w:rPr>
              <w:t>5</w:t>
            </w:r>
            <w:r>
              <w:rPr>
                <w:rFonts w:ascii="宋体" w:hAnsi="宋体"/>
                <w:color w:val="000000"/>
              </w:rPr>
              <w:t>/N</w:t>
            </w: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jc w:val="center"/>
              <w:rPr>
                <w:rFonts w:ascii="宋体" w:hAnsi="宋体"/>
                <w:sz w:val="24"/>
              </w:rPr>
            </w:pPr>
          </w:p>
        </w:tc>
        <w:tc>
          <w:tcPr>
            <w:tcW w:w="496" w:type="dxa"/>
            <w:vMerge/>
            <w:vAlign w:val="center"/>
          </w:tcPr>
          <w:p w:rsidR="003A300C" w:rsidRDefault="003A300C">
            <w:pPr>
              <w:autoSpaceDN w:val="0"/>
              <w:jc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国家级先进、优秀个人</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restart"/>
            <w:vAlign w:val="center"/>
          </w:tcPr>
          <w:p w:rsidR="003A300C" w:rsidRDefault="00C44069">
            <w:pPr>
              <w:autoSpaceDN w:val="0"/>
              <w:jc w:val="center"/>
              <w:textAlignment w:val="center"/>
              <w:rPr>
                <w:rFonts w:ascii="宋体" w:hAnsi="宋体"/>
                <w:color w:val="000000"/>
              </w:rPr>
            </w:pPr>
            <w:r>
              <w:rPr>
                <w:rFonts w:ascii="宋体" w:hAnsi="宋体" w:hint="eastAsia"/>
                <w:color w:val="000000"/>
              </w:rPr>
              <w:t>按照实际人数计分</w:t>
            </w: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jc w:val="center"/>
              <w:rPr>
                <w:rFonts w:ascii="宋体" w:hAnsi="宋体"/>
                <w:sz w:val="24"/>
              </w:rPr>
            </w:pPr>
          </w:p>
        </w:tc>
        <w:tc>
          <w:tcPr>
            <w:tcW w:w="496" w:type="dxa"/>
            <w:vMerge/>
            <w:vAlign w:val="center"/>
          </w:tcPr>
          <w:p w:rsidR="003A300C" w:rsidRDefault="003A300C">
            <w:pPr>
              <w:autoSpaceDN w:val="0"/>
              <w:jc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省部级先进、优秀个人</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hint="eastAsia"/>
                <w:color w:val="000000"/>
              </w:rPr>
              <w:t>7</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jc w:val="center"/>
              <w:textAlignment w:val="center"/>
              <w:rPr>
                <w:rFonts w:ascii="宋体" w:hAnsi="宋体"/>
                <w:color w:val="000000"/>
              </w:rPr>
            </w:pP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jc w:val="center"/>
              <w:rPr>
                <w:rFonts w:ascii="宋体" w:hAnsi="宋体"/>
                <w:sz w:val="24"/>
              </w:rPr>
            </w:pPr>
          </w:p>
        </w:tc>
        <w:tc>
          <w:tcPr>
            <w:tcW w:w="496"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人</w:t>
            </w:r>
            <w:r>
              <w:rPr>
                <w:rFonts w:ascii="宋体" w:hAnsi="宋体"/>
                <w:color w:val="000000"/>
              </w:rPr>
              <w:br/>
            </w:r>
            <w:r>
              <w:rPr>
                <w:rFonts w:ascii="宋体" w:hAnsi="宋体"/>
                <w:color w:val="000000"/>
              </w:rPr>
              <w:t>才</w:t>
            </w:r>
            <w:r>
              <w:rPr>
                <w:rFonts w:ascii="宋体" w:hAnsi="宋体"/>
                <w:color w:val="000000"/>
              </w:rPr>
              <w:br/>
            </w:r>
            <w:r>
              <w:rPr>
                <w:rFonts w:ascii="宋体" w:hAnsi="宋体"/>
                <w:color w:val="000000"/>
              </w:rPr>
              <w:t>声</w:t>
            </w:r>
            <w:r>
              <w:rPr>
                <w:rFonts w:ascii="宋体" w:hAnsi="宋体"/>
                <w:color w:val="000000"/>
              </w:rPr>
              <w:br/>
            </w:r>
            <w:r>
              <w:rPr>
                <w:rFonts w:ascii="宋体" w:hAnsi="宋体"/>
                <w:color w:val="000000"/>
              </w:rPr>
              <w:t>誉</w:t>
            </w: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国家一级学会理事长</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20</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按照担任相应学术职务的实际人数计分</w:t>
            </w:r>
            <w:r>
              <w:rPr>
                <w:rFonts w:ascii="宋体" w:hAnsi="宋体" w:hint="eastAsia"/>
                <w:color w:val="000000"/>
              </w:rPr>
              <w:t>（当年新增：分值</w:t>
            </w:r>
            <w:r>
              <w:rPr>
                <w:rFonts w:ascii="Arial" w:hAnsi="宋体"/>
                <w:color w:val="000000"/>
              </w:rPr>
              <w:t>×</w:t>
            </w:r>
            <w:r>
              <w:rPr>
                <w:rFonts w:ascii="宋体" w:hAnsi="宋体"/>
                <w:color w:val="000000"/>
              </w:rPr>
              <w:t>2</w:t>
            </w:r>
            <w:r>
              <w:rPr>
                <w:rFonts w:ascii="宋体" w:hAnsi="宋体" w:hint="eastAsia"/>
                <w:color w:val="000000"/>
              </w:rPr>
              <w:t>）</w:t>
            </w:r>
          </w:p>
        </w:tc>
        <w:tc>
          <w:tcPr>
            <w:tcW w:w="497"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10%</w:t>
            </w:r>
          </w:p>
        </w:tc>
        <w:tc>
          <w:tcPr>
            <w:tcW w:w="425" w:type="dxa"/>
            <w:vMerge w:val="restart"/>
            <w:vAlign w:val="center"/>
          </w:tcPr>
          <w:p w:rsidR="003A300C" w:rsidRDefault="003A300C">
            <w:pPr>
              <w:autoSpaceDN w:val="0"/>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rPr>
                <w:rFonts w:ascii="宋体" w:hAnsi="宋体"/>
                <w:sz w:val="24"/>
              </w:rPr>
            </w:pPr>
          </w:p>
        </w:tc>
        <w:tc>
          <w:tcPr>
            <w:tcW w:w="496"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国家一级学会副理事长、秘书长及国家级一级学会分会</w:t>
            </w:r>
          </w:p>
          <w:p w:rsidR="003A300C" w:rsidRDefault="00C44069">
            <w:pPr>
              <w:autoSpaceDN w:val="0"/>
              <w:jc w:val="center"/>
              <w:textAlignment w:val="center"/>
              <w:rPr>
                <w:rFonts w:ascii="宋体" w:hAnsi="宋体"/>
                <w:color w:val="000000"/>
              </w:rPr>
            </w:pPr>
            <w:r>
              <w:rPr>
                <w:rFonts w:ascii="宋体" w:hAnsi="宋体"/>
                <w:color w:val="000000"/>
              </w:rPr>
              <w:t>理事长</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15</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rPr>
                <w:rFonts w:ascii="宋体" w:hAnsi="宋体"/>
                <w:sz w:val="24"/>
              </w:rPr>
            </w:pPr>
          </w:p>
        </w:tc>
        <w:tc>
          <w:tcPr>
            <w:tcW w:w="496"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国务院学科评议组成员</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15</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rPr>
                <w:rFonts w:ascii="宋体" w:hAnsi="宋体"/>
                <w:sz w:val="24"/>
              </w:rPr>
            </w:pPr>
          </w:p>
        </w:tc>
        <w:tc>
          <w:tcPr>
            <w:tcW w:w="496"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国家级一级学会分会副理事长或省级学会理事长</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rPr>
                <w:rFonts w:ascii="宋体" w:hAnsi="宋体"/>
                <w:sz w:val="24"/>
              </w:rPr>
            </w:pPr>
          </w:p>
        </w:tc>
        <w:tc>
          <w:tcPr>
            <w:tcW w:w="496"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国家自然</w:t>
            </w:r>
            <w:r>
              <w:rPr>
                <w:rFonts w:ascii="宋体" w:hAnsi="宋体"/>
                <w:color w:val="000000"/>
              </w:rPr>
              <w:t>/</w:t>
            </w:r>
            <w:r>
              <w:rPr>
                <w:rFonts w:ascii="宋体" w:hAnsi="宋体"/>
                <w:color w:val="000000"/>
              </w:rPr>
              <w:t>社会科学基金评审组成员</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7</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rPr>
                <w:rFonts w:ascii="宋体" w:hAnsi="宋体"/>
                <w:sz w:val="24"/>
              </w:rPr>
            </w:pPr>
          </w:p>
        </w:tc>
        <w:tc>
          <w:tcPr>
            <w:tcW w:w="496"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省级学会副理事长或国家级研究会副会长或省级研究会会长</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7</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rPr>
                <w:rFonts w:ascii="宋体" w:hAnsi="宋体"/>
                <w:sz w:val="24"/>
              </w:rPr>
            </w:pPr>
          </w:p>
        </w:tc>
        <w:tc>
          <w:tcPr>
            <w:tcW w:w="496"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教育部教学指导委员会主任、副主任</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7</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673" w:type="dxa"/>
            <w:vMerge/>
            <w:vAlign w:val="center"/>
          </w:tcPr>
          <w:p w:rsidR="003A300C" w:rsidRDefault="003A300C">
            <w:pPr>
              <w:rPr>
                <w:rFonts w:ascii="宋体" w:hAnsi="宋体"/>
                <w:sz w:val="24"/>
              </w:rPr>
            </w:pPr>
          </w:p>
        </w:tc>
        <w:tc>
          <w:tcPr>
            <w:tcW w:w="496"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国内（</w:t>
            </w:r>
            <w:r>
              <w:rPr>
                <w:rFonts w:ascii="宋体" w:hAnsi="宋体"/>
                <w:color w:val="000000"/>
              </w:rPr>
              <w:t>CSCD</w:t>
            </w:r>
            <w:r>
              <w:rPr>
                <w:rFonts w:ascii="宋体" w:hAnsi="宋体"/>
                <w:color w:val="000000"/>
              </w:rPr>
              <w:t>、</w:t>
            </w:r>
            <w:r>
              <w:rPr>
                <w:rFonts w:ascii="宋体" w:hAnsi="宋体"/>
                <w:color w:val="000000"/>
              </w:rPr>
              <w:t>CSSCI</w:t>
            </w:r>
            <w:r>
              <w:rPr>
                <w:rFonts w:ascii="宋体" w:hAnsi="宋体"/>
                <w:color w:val="000000"/>
              </w:rPr>
              <w:t>）、国外（</w:t>
            </w:r>
            <w:r>
              <w:rPr>
                <w:rFonts w:ascii="宋体" w:hAnsi="宋体"/>
                <w:color w:val="000000"/>
              </w:rPr>
              <w:t>SCI</w:t>
            </w:r>
            <w:r>
              <w:rPr>
                <w:rFonts w:ascii="宋体" w:hAnsi="宋体"/>
                <w:color w:val="000000"/>
              </w:rPr>
              <w:t>、</w:t>
            </w:r>
            <w:r>
              <w:rPr>
                <w:rFonts w:ascii="宋体" w:hAnsi="宋体"/>
                <w:color w:val="000000"/>
              </w:rPr>
              <w:t>SSCI</w:t>
            </w:r>
            <w:r>
              <w:rPr>
                <w:rFonts w:ascii="宋体" w:hAnsi="宋体"/>
                <w:color w:val="000000"/>
              </w:rPr>
              <w:t>、</w:t>
            </w:r>
            <w:r>
              <w:rPr>
                <w:rFonts w:ascii="宋体" w:hAnsi="宋体"/>
                <w:color w:val="000000"/>
              </w:rPr>
              <w:t>A&amp;HCI</w:t>
            </w:r>
            <w:r>
              <w:rPr>
                <w:rFonts w:ascii="宋体" w:hAnsi="宋体"/>
                <w:color w:val="000000"/>
              </w:rPr>
              <w:t>）及国家一级学会主办期刊主编、</w:t>
            </w:r>
          </w:p>
          <w:p w:rsidR="003A300C" w:rsidRDefault="00C44069">
            <w:pPr>
              <w:autoSpaceDN w:val="0"/>
              <w:jc w:val="center"/>
              <w:textAlignment w:val="center"/>
              <w:rPr>
                <w:rFonts w:ascii="宋体" w:hAnsi="宋体"/>
                <w:color w:val="000000"/>
              </w:rPr>
            </w:pPr>
            <w:r>
              <w:rPr>
                <w:rFonts w:ascii="宋体" w:hAnsi="宋体"/>
                <w:color w:val="000000"/>
              </w:rPr>
              <w:t>副主编</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5</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97"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bl>
    <w:p w:rsidR="003A300C" w:rsidRDefault="003A300C"/>
    <w:tbl>
      <w:tblPr>
        <w:tblW w:w="9214" w:type="dxa"/>
        <w:jc w:val="center"/>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4A0"/>
      </w:tblPr>
      <w:tblGrid>
        <w:gridCol w:w="425"/>
        <w:gridCol w:w="568"/>
        <w:gridCol w:w="2835"/>
        <w:gridCol w:w="992"/>
        <w:gridCol w:w="3544"/>
        <w:gridCol w:w="425"/>
        <w:gridCol w:w="425"/>
      </w:tblGrid>
      <w:tr w:rsidR="003A300C">
        <w:tblPrEx>
          <w:tblCellMar>
            <w:top w:w="0" w:type="dxa"/>
            <w:bottom w:w="0" w:type="dxa"/>
          </w:tblCellMar>
        </w:tblPrEx>
        <w:trPr>
          <w:jc w:val="center"/>
        </w:trPr>
        <w:tc>
          <w:tcPr>
            <w:tcW w:w="425"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卓越指标</w:t>
            </w:r>
            <w:r>
              <w:rPr>
                <w:rFonts w:ascii="宋体" w:hAnsi="宋体"/>
                <w:color w:val="000000"/>
              </w:rPr>
              <w:t>35%</w:t>
            </w:r>
          </w:p>
        </w:tc>
        <w:tc>
          <w:tcPr>
            <w:tcW w:w="568"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高</w:t>
            </w:r>
            <w:r>
              <w:rPr>
                <w:rFonts w:ascii="宋体" w:hAnsi="宋体"/>
                <w:color w:val="000000"/>
              </w:rPr>
              <w:br/>
            </w:r>
            <w:r>
              <w:rPr>
                <w:rFonts w:ascii="宋体" w:hAnsi="宋体"/>
                <w:color w:val="000000"/>
              </w:rPr>
              <w:t>层</w:t>
            </w:r>
            <w:r>
              <w:rPr>
                <w:rFonts w:ascii="宋体" w:hAnsi="宋体"/>
                <w:color w:val="000000"/>
              </w:rPr>
              <w:br/>
            </w:r>
            <w:r>
              <w:rPr>
                <w:rFonts w:ascii="宋体" w:hAnsi="宋体"/>
                <w:color w:val="000000"/>
              </w:rPr>
              <w:t>次</w:t>
            </w:r>
            <w:r>
              <w:rPr>
                <w:rFonts w:ascii="宋体" w:hAnsi="宋体"/>
                <w:color w:val="000000"/>
              </w:rPr>
              <w:br/>
            </w:r>
            <w:r>
              <w:rPr>
                <w:rFonts w:ascii="宋体" w:hAnsi="宋体"/>
                <w:color w:val="000000"/>
              </w:rPr>
              <w:t>人</w:t>
            </w:r>
            <w:r>
              <w:rPr>
                <w:rFonts w:ascii="宋体" w:hAnsi="宋体"/>
                <w:color w:val="000000"/>
              </w:rPr>
              <w:br/>
            </w:r>
            <w:r>
              <w:rPr>
                <w:rFonts w:ascii="宋体" w:hAnsi="宋体"/>
                <w:color w:val="000000"/>
              </w:rPr>
              <w:t>才</w:t>
            </w:r>
            <w:r>
              <w:rPr>
                <w:rFonts w:ascii="宋体" w:hAnsi="宋体"/>
                <w:color w:val="000000"/>
              </w:rPr>
              <w:br/>
            </w:r>
            <w:r>
              <w:rPr>
                <w:rFonts w:ascii="宋体" w:hAnsi="宋体"/>
                <w:color w:val="000000"/>
              </w:rPr>
              <w:t>队</w:t>
            </w:r>
            <w:r>
              <w:rPr>
                <w:rFonts w:ascii="宋体" w:hAnsi="宋体"/>
                <w:color w:val="000000"/>
              </w:rPr>
              <w:br/>
            </w:r>
            <w:r>
              <w:rPr>
                <w:rFonts w:ascii="宋体" w:hAnsi="宋体"/>
                <w:color w:val="000000"/>
              </w:rPr>
              <w:t>伍</w:t>
            </w:r>
            <w:r>
              <w:rPr>
                <w:rFonts w:ascii="宋体" w:hAnsi="宋体"/>
                <w:color w:val="000000"/>
              </w:rPr>
              <w:br/>
            </w:r>
            <w:r>
              <w:rPr>
                <w:rFonts w:ascii="宋体" w:hAnsi="宋体"/>
                <w:color w:val="000000"/>
              </w:rPr>
              <w:t>建</w:t>
            </w:r>
            <w:r>
              <w:rPr>
                <w:rFonts w:ascii="宋体" w:hAnsi="宋体"/>
                <w:color w:val="000000"/>
              </w:rPr>
              <w:br/>
            </w:r>
            <w:r>
              <w:rPr>
                <w:rFonts w:ascii="宋体" w:hAnsi="宋体"/>
                <w:color w:val="000000"/>
              </w:rPr>
              <w:t>设</w:t>
            </w: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院士（含双聘院士）</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50</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按照高层次人才的实际人数计分</w:t>
            </w:r>
          </w:p>
          <w:p w:rsidR="003A300C" w:rsidRDefault="00C44069">
            <w:pPr>
              <w:autoSpaceDN w:val="0"/>
              <w:jc w:val="center"/>
              <w:textAlignment w:val="center"/>
              <w:rPr>
                <w:rFonts w:ascii="宋体" w:hAnsi="宋体"/>
                <w:color w:val="000000"/>
              </w:rPr>
            </w:pPr>
            <w:r>
              <w:rPr>
                <w:rFonts w:ascii="宋体" w:hAnsi="宋体"/>
                <w:color w:val="000000"/>
              </w:rPr>
              <w:t>（当年新增</w:t>
            </w:r>
            <w:r>
              <w:rPr>
                <w:rFonts w:ascii="宋体" w:hAnsi="宋体" w:hint="eastAsia"/>
                <w:color w:val="000000"/>
              </w:rPr>
              <w:t>：</w:t>
            </w:r>
            <w:r>
              <w:rPr>
                <w:rFonts w:ascii="宋体" w:hAnsi="宋体"/>
                <w:color w:val="000000"/>
              </w:rPr>
              <w:t>分值</w:t>
            </w:r>
            <w:r>
              <w:rPr>
                <w:rFonts w:ascii="Arial" w:hAnsi="宋体"/>
                <w:color w:val="000000"/>
              </w:rPr>
              <w:t>×</w:t>
            </w:r>
            <w:r>
              <w:rPr>
                <w:rFonts w:ascii="宋体" w:hAnsi="宋体"/>
                <w:color w:val="000000"/>
              </w:rPr>
              <w:t>2</w:t>
            </w:r>
            <w:r>
              <w:rPr>
                <w:rFonts w:ascii="宋体" w:hAnsi="宋体"/>
                <w:color w:val="000000"/>
              </w:rPr>
              <w:t>）</w:t>
            </w:r>
          </w:p>
        </w:tc>
        <w:tc>
          <w:tcPr>
            <w:tcW w:w="425"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20%</w:t>
            </w:r>
          </w:p>
        </w:tc>
        <w:tc>
          <w:tcPr>
            <w:tcW w:w="425" w:type="dxa"/>
            <w:vMerge w:val="restart"/>
            <w:vAlign w:val="center"/>
          </w:tcPr>
          <w:p w:rsidR="003A300C" w:rsidRDefault="003A300C">
            <w:pPr>
              <w:autoSpaceDN w:val="0"/>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autoSpaceDN w:val="0"/>
              <w:jc w:val="center"/>
              <w:textAlignment w:val="center"/>
              <w:rPr>
                <w:rFonts w:ascii="宋体" w:hAnsi="宋体"/>
                <w:sz w:val="24"/>
              </w:rPr>
            </w:pPr>
          </w:p>
        </w:tc>
        <w:tc>
          <w:tcPr>
            <w:tcW w:w="568" w:type="dxa"/>
            <w:vMerge/>
            <w:vAlign w:val="center"/>
          </w:tcPr>
          <w:p w:rsidR="003A300C" w:rsidRDefault="003A300C">
            <w:pPr>
              <w:autoSpaceDN w:val="0"/>
              <w:jc w:val="center"/>
              <w:textAlignment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w:t>
            </w:r>
            <w:r>
              <w:rPr>
                <w:rFonts w:ascii="宋体" w:hAnsi="宋体"/>
                <w:color w:val="000000"/>
              </w:rPr>
              <w:t>万人计划</w:t>
            </w:r>
            <w:r>
              <w:rPr>
                <w:rFonts w:ascii="宋体" w:hAnsi="宋体"/>
                <w:color w:val="000000"/>
              </w:rPr>
              <w:t>”</w:t>
            </w:r>
            <w:r>
              <w:rPr>
                <w:rFonts w:ascii="宋体" w:hAnsi="宋体"/>
                <w:color w:val="000000"/>
              </w:rPr>
              <w:t>杰出人才</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50</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autoSpaceDN w:val="0"/>
              <w:jc w:val="center"/>
              <w:textAlignment w:val="center"/>
              <w:rPr>
                <w:rFonts w:ascii="宋体" w:hAnsi="宋体"/>
                <w:sz w:val="24"/>
              </w:rPr>
            </w:pPr>
          </w:p>
        </w:tc>
        <w:tc>
          <w:tcPr>
            <w:tcW w:w="568" w:type="dxa"/>
            <w:vMerge/>
            <w:vAlign w:val="center"/>
          </w:tcPr>
          <w:p w:rsidR="003A300C" w:rsidRDefault="003A300C">
            <w:pPr>
              <w:autoSpaceDN w:val="0"/>
              <w:jc w:val="center"/>
              <w:textAlignment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w:t>
            </w:r>
            <w:r>
              <w:rPr>
                <w:rFonts w:ascii="宋体" w:hAnsi="宋体"/>
                <w:color w:val="000000"/>
              </w:rPr>
              <w:t>千人计划</w:t>
            </w:r>
            <w:r>
              <w:rPr>
                <w:rFonts w:ascii="宋体" w:hAnsi="宋体"/>
                <w:color w:val="000000"/>
              </w:rPr>
              <w:t>”</w:t>
            </w:r>
            <w:r>
              <w:rPr>
                <w:rFonts w:ascii="宋体" w:hAnsi="宋体"/>
                <w:color w:val="000000"/>
              </w:rPr>
              <w:t>特聘教授（长期项目）（</w:t>
            </w:r>
            <w:r>
              <w:rPr>
                <w:rFonts w:ascii="宋体" w:hAnsi="宋体"/>
                <w:color w:val="000000"/>
              </w:rPr>
              <w:t>A</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autoSpaceDN w:val="0"/>
              <w:jc w:val="center"/>
              <w:textAlignment w:val="center"/>
              <w:rPr>
                <w:rFonts w:ascii="宋体" w:hAnsi="宋体"/>
                <w:sz w:val="24"/>
              </w:rPr>
            </w:pPr>
          </w:p>
        </w:tc>
        <w:tc>
          <w:tcPr>
            <w:tcW w:w="568" w:type="dxa"/>
            <w:vMerge/>
            <w:vAlign w:val="center"/>
          </w:tcPr>
          <w:p w:rsidR="003A300C" w:rsidRDefault="003A300C">
            <w:pPr>
              <w:autoSpaceDN w:val="0"/>
              <w:jc w:val="center"/>
              <w:textAlignment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w:t>
            </w:r>
            <w:r>
              <w:rPr>
                <w:rFonts w:ascii="宋体" w:hAnsi="宋体"/>
                <w:color w:val="000000"/>
              </w:rPr>
              <w:t>万人计划</w:t>
            </w:r>
            <w:r>
              <w:rPr>
                <w:rFonts w:ascii="宋体" w:hAnsi="宋体"/>
                <w:color w:val="000000"/>
              </w:rPr>
              <w:t>”</w:t>
            </w:r>
            <w:r>
              <w:rPr>
                <w:rFonts w:ascii="宋体" w:hAnsi="宋体"/>
                <w:color w:val="000000"/>
              </w:rPr>
              <w:t>领军人才（</w:t>
            </w:r>
            <w:r>
              <w:rPr>
                <w:rFonts w:ascii="宋体" w:hAnsi="宋体"/>
                <w:color w:val="000000"/>
              </w:rPr>
              <w:t>A</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3544" w:type="dxa"/>
            <w:vMerge/>
          </w:tcPr>
          <w:p w:rsidR="003A300C" w:rsidRDefault="003A300C">
            <w:pPr>
              <w:autoSpaceDN w:val="0"/>
              <w:textAlignment w:val="top"/>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autoSpaceDN w:val="0"/>
              <w:jc w:val="center"/>
              <w:textAlignment w:val="center"/>
              <w:rPr>
                <w:rFonts w:ascii="宋体" w:hAnsi="宋体"/>
                <w:sz w:val="24"/>
              </w:rPr>
            </w:pPr>
          </w:p>
        </w:tc>
        <w:tc>
          <w:tcPr>
            <w:tcW w:w="568" w:type="dxa"/>
            <w:vMerge/>
            <w:vAlign w:val="center"/>
          </w:tcPr>
          <w:p w:rsidR="003A300C" w:rsidRDefault="003A300C">
            <w:pPr>
              <w:autoSpaceDN w:val="0"/>
              <w:jc w:val="center"/>
              <w:textAlignment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w:t>
            </w:r>
            <w:r>
              <w:rPr>
                <w:rFonts w:ascii="宋体" w:hAnsi="宋体"/>
                <w:color w:val="000000"/>
              </w:rPr>
              <w:t>长江学者</w:t>
            </w:r>
            <w:r>
              <w:rPr>
                <w:rFonts w:ascii="宋体" w:hAnsi="宋体"/>
                <w:color w:val="000000"/>
              </w:rPr>
              <w:t>”</w:t>
            </w:r>
            <w:r>
              <w:rPr>
                <w:rFonts w:ascii="宋体" w:hAnsi="宋体"/>
                <w:color w:val="000000"/>
              </w:rPr>
              <w:t>特聘教授（</w:t>
            </w:r>
            <w:r>
              <w:rPr>
                <w:rFonts w:ascii="宋体" w:hAnsi="宋体"/>
                <w:color w:val="000000"/>
              </w:rPr>
              <w:t>A</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3544" w:type="dxa"/>
            <w:vMerge/>
          </w:tcPr>
          <w:p w:rsidR="003A300C" w:rsidRDefault="003A300C">
            <w:pPr>
              <w:autoSpaceDN w:val="0"/>
              <w:textAlignment w:val="top"/>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autoSpaceDN w:val="0"/>
              <w:jc w:val="center"/>
              <w:textAlignment w:val="center"/>
              <w:rPr>
                <w:rFonts w:ascii="宋体" w:hAnsi="宋体"/>
                <w:sz w:val="24"/>
              </w:rPr>
            </w:pPr>
          </w:p>
        </w:tc>
        <w:tc>
          <w:tcPr>
            <w:tcW w:w="568" w:type="dxa"/>
            <w:vMerge/>
            <w:vAlign w:val="center"/>
          </w:tcPr>
          <w:p w:rsidR="003A300C" w:rsidRDefault="003A300C">
            <w:pPr>
              <w:autoSpaceDN w:val="0"/>
              <w:jc w:val="center"/>
              <w:textAlignment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w:t>
            </w:r>
            <w:r>
              <w:rPr>
                <w:rFonts w:ascii="宋体" w:hAnsi="宋体"/>
                <w:color w:val="000000"/>
              </w:rPr>
              <w:t>百千万人才工程</w:t>
            </w:r>
            <w:r>
              <w:rPr>
                <w:rFonts w:ascii="宋体" w:hAnsi="宋体"/>
                <w:color w:val="000000"/>
              </w:rPr>
              <w:t>”</w:t>
            </w:r>
            <w:r>
              <w:rPr>
                <w:rFonts w:ascii="宋体" w:hAnsi="宋体"/>
                <w:color w:val="000000"/>
              </w:rPr>
              <w:t>国家级人选（</w:t>
            </w:r>
            <w:r>
              <w:rPr>
                <w:rFonts w:ascii="宋体" w:hAnsi="宋体"/>
                <w:color w:val="000000"/>
              </w:rPr>
              <w:t>A</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3544" w:type="dxa"/>
            <w:vMerge/>
          </w:tcPr>
          <w:p w:rsidR="003A300C" w:rsidRDefault="003A300C">
            <w:pPr>
              <w:autoSpaceDN w:val="0"/>
              <w:textAlignment w:val="top"/>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autoSpaceDN w:val="0"/>
              <w:jc w:val="center"/>
              <w:textAlignment w:val="center"/>
              <w:rPr>
                <w:rFonts w:ascii="宋体" w:hAnsi="宋体"/>
                <w:sz w:val="24"/>
              </w:rPr>
            </w:pPr>
          </w:p>
        </w:tc>
        <w:tc>
          <w:tcPr>
            <w:tcW w:w="568" w:type="dxa"/>
            <w:vMerge/>
            <w:vAlign w:val="center"/>
          </w:tcPr>
          <w:p w:rsidR="003A300C" w:rsidRDefault="003A300C">
            <w:pPr>
              <w:autoSpaceDN w:val="0"/>
              <w:jc w:val="center"/>
              <w:textAlignment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国家杰出青年科学基金获得（</w:t>
            </w:r>
            <w:r>
              <w:rPr>
                <w:rFonts w:ascii="宋体" w:hAnsi="宋体"/>
                <w:color w:val="000000"/>
              </w:rPr>
              <w:t>A</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3544" w:type="dxa"/>
            <w:vMerge/>
          </w:tcPr>
          <w:p w:rsidR="003A300C" w:rsidRDefault="003A300C">
            <w:pPr>
              <w:autoSpaceDN w:val="0"/>
              <w:textAlignment w:val="top"/>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autoSpaceDN w:val="0"/>
              <w:jc w:val="center"/>
              <w:textAlignment w:val="center"/>
              <w:rPr>
                <w:rFonts w:ascii="宋体" w:hAnsi="宋体"/>
                <w:sz w:val="24"/>
              </w:rPr>
            </w:pPr>
          </w:p>
        </w:tc>
        <w:tc>
          <w:tcPr>
            <w:tcW w:w="568" w:type="dxa"/>
            <w:vMerge/>
            <w:vAlign w:val="center"/>
          </w:tcPr>
          <w:p w:rsidR="003A300C" w:rsidRDefault="003A300C">
            <w:pPr>
              <w:autoSpaceDN w:val="0"/>
              <w:jc w:val="center"/>
              <w:textAlignment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国家有突出贡献中青年专家（</w:t>
            </w:r>
            <w:r>
              <w:rPr>
                <w:rFonts w:ascii="宋体" w:hAnsi="宋体"/>
                <w:color w:val="000000"/>
              </w:rPr>
              <w:t>A</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autoSpaceDN w:val="0"/>
              <w:jc w:val="center"/>
              <w:textAlignment w:val="center"/>
              <w:rPr>
                <w:rFonts w:ascii="宋体" w:hAnsi="宋体"/>
                <w:sz w:val="24"/>
              </w:rPr>
            </w:pPr>
          </w:p>
        </w:tc>
        <w:tc>
          <w:tcPr>
            <w:tcW w:w="568" w:type="dxa"/>
            <w:vMerge/>
            <w:vAlign w:val="center"/>
          </w:tcPr>
          <w:p w:rsidR="003A300C" w:rsidRDefault="003A300C">
            <w:pPr>
              <w:autoSpaceDN w:val="0"/>
              <w:jc w:val="center"/>
              <w:textAlignment w:val="center"/>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国家级教学名师（</w:t>
            </w:r>
            <w:r>
              <w:rPr>
                <w:rFonts w:ascii="宋体" w:hAnsi="宋体"/>
                <w:color w:val="000000"/>
              </w:rPr>
              <w:t>A</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autoSpaceDN w:val="0"/>
              <w:jc w:val="center"/>
              <w:textAlignment w:val="center"/>
              <w:rPr>
                <w:rFonts w:ascii="宋体" w:hAnsi="宋体"/>
                <w:color w:val="000000"/>
              </w:rPr>
            </w:pPr>
          </w:p>
        </w:tc>
        <w:tc>
          <w:tcPr>
            <w:tcW w:w="568" w:type="dxa"/>
            <w:vMerge/>
            <w:vAlign w:val="center"/>
          </w:tcPr>
          <w:p w:rsidR="003A300C" w:rsidRDefault="003A300C">
            <w:pPr>
              <w:autoSpaceDN w:val="0"/>
              <w:jc w:val="center"/>
              <w:textAlignment w:val="center"/>
              <w:rPr>
                <w:rFonts w:ascii="宋体" w:hAnsi="宋体"/>
                <w:color w:val="000000"/>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w:t>
            </w:r>
            <w:r>
              <w:rPr>
                <w:rFonts w:ascii="宋体" w:hAnsi="宋体"/>
                <w:color w:val="000000"/>
              </w:rPr>
              <w:t>千人计划</w:t>
            </w:r>
            <w:r>
              <w:rPr>
                <w:rFonts w:ascii="宋体" w:hAnsi="宋体"/>
                <w:color w:val="000000"/>
              </w:rPr>
              <w:t>”</w:t>
            </w:r>
            <w:r>
              <w:rPr>
                <w:rFonts w:ascii="宋体" w:hAnsi="宋体"/>
                <w:color w:val="000000"/>
              </w:rPr>
              <w:t>特聘教授（短期项目）（</w:t>
            </w:r>
            <w:r>
              <w:rPr>
                <w:rFonts w:ascii="宋体" w:hAnsi="宋体"/>
                <w:color w:val="000000"/>
              </w:rPr>
              <w:t>B</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15</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w:t>
            </w:r>
            <w:r>
              <w:rPr>
                <w:rFonts w:ascii="宋体" w:hAnsi="宋体"/>
                <w:color w:val="000000"/>
              </w:rPr>
              <w:t>长江学者</w:t>
            </w:r>
            <w:r>
              <w:rPr>
                <w:rFonts w:ascii="宋体" w:hAnsi="宋体"/>
                <w:color w:val="000000"/>
              </w:rPr>
              <w:t>”</w:t>
            </w:r>
            <w:r>
              <w:rPr>
                <w:rFonts w:ascii="宋体" w:hAnsi="宋体"/>
                <w:color w:val="000000"/>
              </w:rPr>
              <w:t>讲座教授（</w:t>
            </w:r>
            <w:r>
              <w:rPr>
                <w:rFonts w:ascii="宋体" w:hAnsi="宋体"/>
                <w:color w:val="000000"/>
              </w:rPr>
              <w:t>B</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15</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w:t>
            </w:r>
            <w:r>
              <w:rPr>
                <w:rFonts w:ascii="宋体" w:hAnsi="宋体"/>
                <w:color w:val="000000"/>
              </w:rPr>
              <w:t>万人计划</w:t>
            </w:r>
            <w:r>
              <w:rPr>
                <w:rFonts w:ascii="宋体" w:hAnsi="宋体"/>
                <w:color w:val="000000"/>
              </w:rPr>
              <w:t>”</w:t>
            </w:r>
            <w:r>
              <w:rPr>
                <w:rFonts w:ascii="宋体" w:hAnsi="宋体"/>
                <w:color w:val="000000"/>
              </w:rPr>
              <w:t>青年拔尖人才（</w:t>
            </w:r>
            <w:r>
              <w:rPr>
                <w:rFonts w:ascii="宋体" w:hAnsi="宋体"/>
                <w:color w:val="000000"/>
              </w:rPr>
              <w:t>B</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12</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青年</w:t>
            </w:r>
            <w:r>
              <w:rPr>
                <w:rFonts w:ascii="宋体" w:hAnsi="宋体"/>
                <w:color w:val="000000"/>
              </w:rPr>
              <w:t>“</w:t>
            </w:r>
            <w:r>
              <w:rPr>
                <w:rFonts w:ascii="宋体" w:hAnsi="宋体"/>
                <w:color w:val="000000"/>
              </w:rPr>
              <w:t>千人计划</w:t>
            </w:r>
            <w:r>
              <w:rPr>
                <w:rFonts w:ascii="宋体" w:hAnsi="宋体"/>
                <w:color w:val="000000"/>
              </w:rPr>
              <w:t xml:space="preserve">” </w:t>
            </w:r>
            <w:r>
              <w:rPr>
                <w:rFonts w:ascii="宋体" w:hAnsi="宋体"/>
                <w:color w:val="000000"/>
              </w:rPr>
              <w:t>人选（</w:t>
            </w:r>
            <w:r>
              <w:rPr>
                <w:rFonts w:ascii="宋体" w:hAnsi="宋体"/>
                <w:color w:val="000000"/>
              </w:rPr>
              <w:t>B</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12</w:t>
            </w:r>
            <w:r>
              <w:rPr>
                <w:rFonts w:ascii="宋体" w:hAnsi="宋体"/>
                <w:color w:val="000000"/>
              </w:rPr>
              <w:t>分</w:t>
            </w:r>
            <w:r>
              <w:rPr>
                <w:rFonts w:ascii="宋体" w:hAnsi="宋体"/>
                <w:color w:val="000000"/>
              </w:rPr>
              <w:t>/</w:t>
            </w:r>
            <w:r>
              <w:rPr>
                <w:rFonts w:ascii="宋体" w:hAnsi="宋体"/>
                <w:color w:val="000000"/>
              </w:rPr>
              <w:t>人</w:t>
            </w:r>
          </w:p>
        </w:tc>
        <w:tc>
          <w:tcPr>
            <w:tcW w:w="3544" w:type="dxa"/>
            <w:vMerge/>
          </w:tcPr>
          <w:p w:rsidR="003A300C" w:rsidRDefault="003A300C">
            <w:pPr>
              <w:autoSpaceDN w:val="0"/>
              <w:textAlignment w:val="top"/>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w:t>
            </w:r>
            <w:r>
              <w:rPr>
                <w:rFonts w:ascii="宋体" w:hAnsi="宋体"/>
                <w:color w:val="000000"/>
              </w:rPr>
              <w:t>长江学者</w:t>
            </w:r>
            <w:r>
              <w:rPr>
                <w:rFonts w:ascii="宋体" w:hAnsi="宋体"/>
                <w:color w:val="000000"/>
              </w:rPr>
              <w:t>”</w:t>
            </w:r>
            <w:r>
              <w:rPr>
                <w:rFonts w:ascii="宋体" w:hAnsi="宋体"/>
                <w:color w:val="000000"/>
              </w:rPr>
              <w:t>青年项目人选（</w:t>
            </w:r>
            <w:r>
              <w:rPr>
                <w:rFonts w:ascii="宋体" w:hAnsi="宋体"/>
                <w:color w:val="000000"/>
              </w:rPr>
              <w:t>B</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12</w:t>
            </w:r>
            <w:r>
              <w:rPr>
                <w:rFonts w:ascii="宋体" w:hAnsi="宋体"/>
                <w:color w:val="000000"/>
              </w:rPr>
              <w:t>分</w:t>
            </w:r>
            <w:r>
              <w:rPr>
                <w:rFonts w:ascii="宋体" w:hAnsi="宋体"/>
                <w:color w:val="000000"/>
              </w:rPr>
              <w:t>/</w:t>
            </w:r>
            <w:r>
              <w:rPr>
                <w:rFonts w:ascii="宋体" w:hAnsi="宋体"/>
                <w:color w:val="000000"/>
              </w:rPr>
              <w:t>人</w:t>
            </w:r>
          </w:p>
        </w:tc>
        <w:tc>
          <w:tcPr>
            <w:tcW w:w="3544" w:type="dxa"/>
            <w:vMerge/>
          </w:tcPr>
          <w:p w:rsidR="003A300C" w:rsidRDefault="003A300C">
            <w:pPr>
              <w:autoSpaceDN w:val="0"/>
              <w:textAlignment w:val="top"/>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优秀青年科学基金获得者（</w:t>
            </w:r>
            <w:r>
              <w:rPr>
                <w:rFonts w:ascii="宋体" w:hAnsi="宋体"/>
                <w:color w:val="000000"/>
              </w:rPr>
              <w:t>B</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12</w:t>
            </w:r>
            <w:r>
              <w:rPr>
                <w:rFonts w:ascii="宋体" w:hAnsi="宋体"/>
                <w:color w:val="000000"/>
              </w:rPr>
              <w:t>分</w:t>
            </w:r>
            <w:r>
              <w:rPr>
                <w:rFonts w:ascii="宋体" w:hAnsi="宋体"/>
                <w:color w:val="000000"/>
              </w:rPr>
              <w:t>/</w:t>
            </w:r>
            <w:r>
              <w:rPr>
                <w:rFonts w:ascii="宋体" w:hAnsi="宋体"/>
                <w:color w:val="000000"/>
              </w:rPr>
              <w:t>人</w:t>
            </w:r>
          </w:p>
        </w:tc>
        <w:tc>
          <w:tcPr>
            <w:tcW w:w="3544" w:type="dxa"/>
            <w:vMerge/>
          </w:tcPr>
          <w:p w:rsidR="003A300C" w:rsidRDefault="003A300C">
            <w:pPr>
              <w:autoSpaceDN w:val="0"/>
              <w:textAlignment w:val="top"/>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省部级人才计划入选者（</w:t>
            </w:r>
            <w:r>
              <w:rPr>
                <w:rFonts w:ascii="宋体" w:hAnsi="宋体"/>
                <w:color w:val="000000"/>
              </w:rPr>
              <w:t>C</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省级教学名师（</w:t>
            </w:r>
            <w:r>
              <w:rPr>
                <w:rFonts w:ascii="宋体" w:hAnsi="宋体"/>
                <w:color w:val="000000"/>
              </w:rPr>
              <w:t>C</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省部级有突出贡献专家（</w:t>
            </w:r>
            <w:r>
              <w:rPr>
                <w:rFonts w:ascii="宋体" w:hAnsi="宋体"/>
                <w:color w:val="000000"/>
              </w:rPr>
              <w:t>C</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引进学科带头人</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8</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按照引进高层次人才的实际人数计分</w:t>
            </w:r>
          </w:p>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引进学术带头人、青年学术</w:t>
            </w:r>
          </w:p>
          <w:p w:rsidR="003A300C" w:rsidRDefault="00C44069">
            <w:pPr>
              <w:autoSpaceDN w:val="0"/>
              <w:jc w:val="center"/>
              <w:textAlignment w:val="center"/>
              <w:rPr>
                <w:rFonts w:ascii="宋体" w:hAnsi="宋体"/>
                <w:color w:val="000000"/>
              </w:rPr>
            </w:pPr>
            <w:r>
              <w:rPr>
                <w:rFonts w:ascii="宋体" w:hAnsi="宋体"/>
                <w:color w:val="000000"/>
              </w:rPr>
              <w:t>骨干</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5</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申报院士、</w:t>
            </w:r>
            <w:r>
              <w:rPr>
                <w:rFonts w:ascii="宋体" w:hAnsi="宋体"/>
                <w:color w:val="000000"/>
              </w:rPr>
              <w:t>“</w:t>
            </w:r>
            <w:r>
              <w:rPr>
                <w:rFonts w:ascii="宋体" w:hAnsi="宋体"/>
                <w:color w:val="000000"/>
              </w:rPr>
              <w:t>万人计划</w:t>
            </w:r>
            <w:r>
              <w:rPr>
                <w:rFonts w:ascii="宋体" w:hAnsi="宋体"/>
                <w:color w:val="000000"/>
              </w:rPr>
              <w:t>”</w:t>
            </w:r>
            <w:r>
              <w:rPr>
                <w:rFonts w:ascii="宋体" w:hAnsi="宋体"/>
                <w:color w:val="000000"/>
              </w:rPr>
              <w:t>杰出人才人数</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20</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按照实际申报人数计分</w:t>
            </w: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申报</w:t>
            </w:r>
            <w:r>
              <w:rPr>
                <w:rFonts w:ascii="宋体" w:hAnsi="宋体"/>
                <w:color w:val="000000"/>
              </w:rPr>
              <w:t>A</w:t>
            </w:r>
            <w:r>
              <w:rPr>
                <w:rFonts w:ascii="宋体" w:hAnsi="宋体"/>
                <w:color w:val="000000"/>
              </w:rPr>
              <w:t>类人才计划数量</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申报</w:t>
            </w:r>
            <w:r>
              <w:rPr>
                <w:rFonts w:ascii="宋体" w:hAnsi="宋体"/>
                <w:color w:val="000000"/>
              </w:rPr>
              <w:t>B</w:t>
            </w:r>
            <w:r>
              <w:rPr>
                <w:rFonts w:ascii="宋体" w:hAnsi="宋体"/>
                <w:color w:val="000000"/>
              </w:rPr>
              <w:t>类人才计划数量</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6</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申报</w:t>
            </w:r>
            <w:r>
              <w:rPr>
                <w:rFonts w:ascii="宋体" w:hAnsi="宋体"/>
                <w:color w:val="000000"/>
              </w:rPr>
              <w:t>C</w:t>
            </w:r>
            <w:r>
              <w:rPr>
                <w:rFonts w:ascii="宋体" w:hAnsi="宋体"/>
                <w:color w:val="000000"/>
              </w:rPr>
              <w:t>类人才计划数量</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3</w:t>
            </w:r>
            <w:r>
              <w:rPr>
                <w:rFonts w:ascii="宋体" w:hAnsi="宋体"/>
                <w:color w:val="000000"/>
              </w:rPr>
              <w:t>分</w:t>
            </w:r>
            <w:r>
              <w:rPr>
                <w:rFonts w:ascii="宋体" w:hAnsi="宋体"/>
                <w:color w:val="000000"/>
              </w:rPr>
              <w:t>/</w:t>
            </w:r>
            <w:r>
              <w:rPr>
                <w:rFonts w:ascii="宋体" w:hAnsi="宋体"/>
                <w:color w:val="000000"/>
              </w:rPr>
              <w:t>人</w:t>
            </w:r>
          </w:p>
        </w:tc>
        <w:tc>
          <w:tcPr>
            <w:tcW w:w="3544"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团</w:t>
            </w:r>
            <w:r>
              <w:rPr>
                <w:rFonts w:ascii="宋体" w:hAnsi="宋体"/>
                <w:color w:val="000000"/>
              </w:rPr>
              <w:br/>
            </w:r>
            <w:r>
              <w:rPr>
                <w:rFonts w:ascii="宋体" w:hAnsi="宋体"/>
                <w:color w:val="000000"/>
              </w:rPr>
              <w:t>队</w:t>
            </w:r>
            <w:r>
              <w:rPr>
                <w:rFonts w:ascii="宋体" w:hAnsi="宋体"/>
                <w:color w:val="000000"/>
              </w:rPr>
              <w:br/>
            </w:r>
            <w:r>
              <w:rPr>
                <w:rFonts w:ascii="宋体" w:hAnsi="宋体"/>
                <w:color w:val="000000"/>
              </w:rPr>
              <w:t>建</w:t>
            </w:r>
            <w:r>
              <w:rPr>
                <w:rFonts w:ascii="宋体" w:hAnsi="宋体"/>
                <w:color w:val="000000"/>
              </w:rPr>
              <w:br/>
            </w:r>
            <w:r>
              <w:rPr>
                <w:rFonts w:ascii="宋体" w:hAnsi="宋体"/>
                <w:color w:val="000000"/>
              </w:rPr>
              <w:t>设</w:t>
            </w: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国家自然科学基金委创新群体</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60</w:t>
            </w:r>
            <w:r>
              <w:rPr>
                <w:rFonts w:ascii="宋体" w:hAnsi="宋体"/>
                <w:color w:val="000000"/>
              </w:rPr>
              <w:t>分</w:t>
            </w:r>
            <w:r>
              <w:rPr>
                <w:rFonts w:ascii="宋体" w:hAnsi="宋体"/>
                <w:color w:val="000000"/>
              </w:rPr>
              <w:t>/</w:t>
            </w:r>
            <w:r>
              <w:rPr>
                <w:rFonts w:ascii="宋体" w:hAnsi="宋体"/>
                <w:color w:val="000000"/>
              </w:rPr>
              <w:t>个</w:t>
            </w:r>
          </w:p>
        </w:tc>
        <w:tc>
          <w:tcPr>
            <w:tcW w:w="3544"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按照实际数量计分</w:t>
            </w:r>
          </w:p>
          <w:p w:rsidR="003A300C" w:rsidRDefault="00C44069">
            <w:pPr>
              <w:autoSpaceDN w:val="0"/>
              <w:jc w:val="center"/>
              <w:textAlignment w:val="center"/>
              <w:rPr>
                <w:rFonts w:ascii="宋体" w:hAnsi="宋体"/>
                <w:color w:val="000000"/>
              </w:rPr>
            </w:pPr>
            <w:r>
              <w:rPr>
                <w:rFonts w:ascii="宋体" w:hAnsi="宋体"/>
                <w:color w:val="000000"/>
              </w:rPr>
              <w:t>（当年新增</w:t>
            </w:r>
            <w:r>
              <w:rPr>
                <w:rFonts w:ascii="宋体" w:hAnsi="宋体" w:hint="eastAsia"/>
                <w:color w:val="000000"/>
              </w:rPr>
              <w:t>：</w:t>
            </w:r>
            <w:r>
              <w:rPr>
                <w:rFonts w:ascii="宋体" w:hAnsi="宋体"/>
                <w:color w:val="000000"/>
              </w:rPr>
              <w:t>分值</w:t>
            </w:r>
            <w:r>
              <w:rPr>
                <w:rFonts w:ascii="Arial" w:hAnsi="宋体"/>
                <w:color w:val="000000"/>
              </w:rPr>
              <w:t>×</w:t>
            </w:r>
            <w:r>
              <w:rPr>
                <w:rFonts w:ascii="宋体" w:hAnsi="宋体"/>
                <w:color w:val="000000"/>
              </w:rPr>
              <w:t>2</w:t>
            </w:r>
            <w:r>
              <w:rPr>
                <w:rFonts w:ascii="宋体" w:hAnsi="宋体"/>
                <w:color w:val="000000"/>
              </w:rPr>
              <w:t>）</w:t>
            </w:r>
          </w:p>
        </w:tc>
        <w:tc>
          <w:tcPr>
            <w:tcW w:w="425"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15%</w:t>
            </w:r>
          </w:p>
        </w:tc>
        <w:tc>
          <w:tcPr>
            <w:tcW w:w="425" w:type="dxa"/>
            <w:vMerge w:val="restart"/>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国家级教学团队</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40</w:t>
            </w:r>
            <w:r>
              <w:rPr>
                <w:rFonts w:ascii="宋体" w:hAnsi="宋体"/>
                <w:color w:val="000000"/>
              </w:rPr>
              <w:t>分</w:t>
            </w:r>
            <w:r>
              <w:rPr>
                <w:rFonts w:ascii="宋体" w:hAnsi="宋体"/>
                <w:color w:val="000000"/>
              </w:rPr>
              <w:t>/</w:t>
            </w:r>
            <w:r>
              <w:rPr>
                <w:rFonts w:ascii="宋体" w:hAnsi="宋体"/>
                <w:color w:val="000000"/>
              </w:rPr>
              <w:t>个</w:t>
            </w:r>
          </w:p>
        </w:tc>
        <w:tc>
          <w:tcPr>
            <w:tcW w:w="3544"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教育部</w:t>
            </w:r>
            <w:r>
              <w:rPr>
                <w:rFonts w:ascii="宋体" w:hAnsi="宋体"/>
                <w:color w:val="000000"/>
              </w:rPr>
              <w:t>“</w:t>
            </w:r>
            <w:r>
              <w:rPr>
                <w:rFonts w:ascii="宋体" w:hAnsi="宋体"/>
                <w:color w:val="000000"/>
              </w:rPr>
              <w:t>创新团队发展计划</w:t>
            </w:r>
            <w:r>
              <w:rPr>
                <w:rFonts w:ascii="宋体" w:hAnsi="宋体"/>
                <w:color w:val="000000"/>
              </w:rPr>
              <w:t>”</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40</w:t>
            </w:r>
            <w:r>
              <w:rPr>
                <w:rFonts w:ascii="宋体" w:hAnsi="宋体"/>
                <w:color w:val="000000"/>
              </w:rPr>
              <w:t>分</w:t>
            </w:r>
            <w:r>
              <w:rPr>
                <w:rFonts w:ascii="宋体" w:hAnsi="宋体"/>
                <w:color w:val="000000"/>
              </w:rPr>
              <w:t>/</w:t>
            </w:r>
            <w:r>
              <w:rPr>
                <w:rFonts w:ascii="宋体" w:hAnsi="宋体"/>
                <w:color w:val="000000"/>
              </w:rPr>
              <w:t>个</w:t>
            </w:r>
          </w:p>
        </w:tc>
        <w:tc>
          <w:tcPr>
            <w:tcW w:w="3544"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其他省部委创新团队</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30</w:t>
            </w:r>
            <w:r>
              <w:rPr>
                <w:rFonts w:ascii="宋体" w:hAnsi="宋体"/>
                <w:color w:val="000000"/>
              </w:rPr>
              <w:t>分</w:t>
            </w:r>
            <w:r>
              <w:rPr>
                <w:rFonts w:ascii="宋体" w:hAnsi="宋体"/>
                <w:color w:val="000000"/>
              </w:rPr>
              <w:t>/</w:t>
            </w:r>
            <w:r>
              <w:rPr>
                <w:rFonts w:ascii="宋体" w:hAnsi="宋体"/>
                <w:color w:val="000000"/>
              </w:rPr>
              <w:t>个</w:t>
            </w:r>
          </w:p>
        </w:tc>
        <w:tc>
          <w:tcPr>
            <w:tcW w:w="3544"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省级教学团队</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color w:val="000000"/>
              </w:rPr>
              <w:t>20</w:t>
            </w:r>
            <w:r>
              <w:rPr>
                <w:rFonts w:ascii="宋体" w:hAnsi="宋体"/>
                <w:color w:val="000000"/>
              </w:rPr>
              <w:t>分</w:t>
            </w:r>
            <w:r>
              <w:rPr>
                <w:rFonts w:ascii="宋体" w:hAnsi="宋体"/>
                <w:color w:val="000000"/>
              </w:rPr>
              <w:t>/</w:t>
            </w:r>
            <w:r>
              <w:rPr>
                <w:rFonts w:ascii="宋体" w:hAnsi="宋体"/>
                <w:color w:val="000000"/>
              </w:rPr>
              <w:t>个</w:t>
            </w:r>
          </w:p>
        </w:tc>
        <w:tc>
          <w:tcPr>
            <w:tcW w:w="3544"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color w:val="000000"/>
              </w:rPr>
              <w:t>申报国家级团队</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hint="eastAsia"/>
                <w:color w:val="000000"/>
              </w:rPr>
              <w:t>6</w:t>
            </w:r>
            <w:r>
              <w:rPr>
                <w:rFonts w:ascii="宋体" w:hAnsi="宋体"/>
                <w:color w:val="000000"/>
              </w:rPr>
              <w:t>分</w:t>
            </w:r>
            <w:r>
              <w:rPr>
                <w:rFonts w:ascii="宋体" w:hAnsi="宋体"/>
                <w:color w:val="000000"/>
              </w:rPr>
              <w:t>/</w:t>
            </w:r>
            <w:r>
              <w:rPr>
                <w:rFonts w:ascii="宋体" w:hAnsi="宋体"/>
                <w:color w:val="000000"/>
              </w:rPr>
              <w:t>个</w:t>
            </w:r>
          </w:p>
        </w:tc>
        <w:tc>
          <w:tcPr>
            <w:tcW w:w="3544" w:type="dxa"/>
            <w:vMerge w:val="restart"/>
            <w:vAlign w:val="center"/>
          </w:tcPr>
          <w:p w:rsidR="003A300C" w:rsidRDefault="00C44069">
            <w:pPr>
              <w:autoSpaceDN w:val="0"/>
              <w:jc w:val="center"/>
              <w:textAlignment w:val="center"/>
              <w:rPr>
                <w:rFonts w:ascii="宋体" w:hAnsi="宋体"/>
                <w:color w:val="000000"/>
              </w:rPr>
            </w:pPr>
            <w:r>
              <w:rPr>
                <w:rFonts w:ascii="宋体" w:hAnsi="宋体"/>
                <w:color w:val="000000"/>
              </w:rPr>
              <w:t>按照实际申报数量计分</w:t>
            </w: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textAlignment w:val="center"/>
              <w:rPr>
                <w:rFonts w:ascii="宋体" w:hAnsi="宋体"/>
                <w:color w:val="000000"/>
                <w:sz w:val="24"/>
              </w:rPr>
            </w:pPr>
          </w:p>
        </w:tc>
      </w:tr>
      <w:tr w:rsidR="003A300C">
        <w:tblPrEx>
          <w:tblCellMar>
            <w:top w:w="0" w:type="dxa"/>
            <w:bottom w:w="0" w:type="dxa"/>
          </w:tblCellMar>
        </w:tblPrEx>
        <w:trPr>
          <w:jc w:val="center"/>
        </w:trPr>
        <w:tc>
          <w:tcPr>
            <w:tcW w:w="425" w:type="dxa"/>
            <w:vMerge/>
            <w:vAlign w:val="center"/>
          </w:tcPr>
          <w:p w:rsidR="003A300C" w:rsidRDefault="003A300C">
            <w:pPr>
              <w:rPr>
                <w:rFonts w:ascii="宋体" w:hAnsi="宋体"/>
                <w:sz w:val="24"/>
              </w:rPr>
            </w:pPr>
          </w:p>
        </w:tc>
        <w:tc>
          <w:tcPr>
            <w:tcW w:w="568" w:type="dxa"/>
            <w:vMerge/>
            <w:vAlign w:val="center"/>
          </w:tcPr>
          <w:p w:rsidR="003A300C" w:rsidRDefault="003A300C">
            <w:pPr>
              <w:autoSpaceDN w:val="0"/>
              <w:rPr>
                <w:rFonts w:ascii="宋体" w:hAnsi="宋体"/>
                <w:sz w:val="24"/>
              </w:rPr>
            </w:pPr>
          </w:p>
        </w:tc>
        <w:tc>
          <w:tcPr>
            <w:tcW w:w="2835" w:type="dxa"/>
            <w:vAlign w:val="center"/>
          </w:tcPr>
          <w:p w:rsidR="003A300C" w:rsidRDefault="00C44069">
            <w:pPr>
              <w:autoSpaceDN w:val="0"/>
              <w:jc w:val="center"/>
              <w:textAlignment w:val="center"/>
              <w:rPr>
                <w:rFonts w:ascii="宋体" w:hAnsi="宋体"/>
                <w:color w:val="000000"/>
              </w:rPr>
            </w:pPr>
            <w:r>
              <w:rPr>
                <w:rFonts w:ascii="宋体" w:hAnsi="宋体" w:hint="eastAsia"/>
                <w:color w:val="000000"/>
              </w:rPr>
              <w:t>申报省级团队</w:t>
            </w:r>
          </w:p>
        </w:tc>
        <w:tc>
          <w:tcPr>
            <w:tcW w:w="992" w:type="dxa"/>
            <w:vAlign w:val="center"/>
          </w:tcPr>
          <w:p w:rsidR="003A300C" w:rsidRDefault="00C44069">
            <w:pPr>
              <w:autoSpaceDN w:val="0"/>
              <w:jc w:val="center"/>
              <w:textAlignment w:val="center"/>
              <w:rPr>
                <w:rFonts w:ascii="宋体" w:hAnsi="宋体"/>
                <w:color w:val="000000"/>
              </w:rPr>
            </w:pPr>
            <w:r>
              <w:rPr>
                <w:rFonts w:ascii="宋体" w:hAnsi="宋体" w:hint="eastAsia"/>
                <w:color w:val="000000"/>
              </w:rPr>
              <w:t>3</w:t>
            </w:r>
            <w:r>
              <w:rPr>
                <w:rFonts w:ascii="宋体" w:hAnsi="宋体"/>
                <w:color w:val="000000"/>
              </w:rPr>
              <w:t>分</w:t>
            </w:r>
            <w:r>
              <w:rPr>
                <w:rFonts w:ascii="宋体" w:hAnsi="宋体"/>
                <w:color w:val="000000"/>
              </w:rPr>
              <w:t>/</w:t>
            </w:r>
            <w:r>
              <w:rPr>
                <w:rFonts w:ascii="宋体" w:hAnsi="宋体"/>
                <w:color w:val="000000"/>
              </w:rPr>
              <w:t>个</w:t>
            </w:r>
          </w:p>
        </w:tc>
        <w:tc>
          <w:tcPr>
            <w:tcW w:w="3544"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jc w:val="center"/>
              <w:textAlignment w:val="center"/>
              <w:rPr>
                <w:rFonts w:ascii="宋体" w:hAnsi="宋体"/>
                <w:color w:val="000000"/>
              </w:rPr>
            </w:pPr>
          </w:p>
        </w:tc>
        <w:tc>
          <w:tcPr>
            <w:tcW w:w="425" w:type="dxa"/>
            <w:vMerge/>
            <w:vAlign w:val="center"/>
          </w:tcPr>
          <w:p w:rsidR="003A300C" w:rsidRDefault="003A300C">
            <w:pPr>
              <w:autoSpaceDN w:val="0"/>
              <w:textAlignment w:val="center"/>
              <w:rPr>
                <w:rFonts w:ascii="宋体" w:hAnsi="宋体"/>
                <w:color w:val="000000"/>
                <w:sz w:val="24"/>
              </w:rPr>
            </w:pPr>
          </w:p>
        </w:tc>
      </w:tr>
    </w:tbl>
    <w:p w:rsidR="003A300C" w:rsidRDefault="003A300C" w:rsidP="00790F66">
      <w:pPr>
        <w:spacing w:beforeLines="15" w:line="360" w:lineRule="auto"/>
        <w:rPr>
          <w:rFonts w:ascii="黑体" w:eastAsia="黑体" w:hAnsi="宋体"/>
          <w:bCs/>
          <w:sz w:val="32"/>
          <w:szCs w:val="32"/>
        </w:rPr>
      </w:pPr>
    </w:p>
    <w:p w:rsidR="003A300C" w:rsidRDefault="003A300C">
      <w:pPr>
        <w:spacing w:line="20" w:lineRule="exact"/>
        <w:jc w:val="center"/>
        <w:rPr>
          <w:rFonts w:ascii="仿宋" w:eastAsia="仿宋" w:hAnsi="仿宋"/>
          <w:sz w:val="32"/>
          <w:szCs w:val="32"/>
        </w:rPr>
      </w:pPr>
    </w:p>
    <w:p w:rsidR="003A300C" w:rsidRDefault="00C44069">
      <w:pPr>
        <w:spacing w:line="360" w:lineRule="auto"/>
        <w:rPr>
          <w:rFonts w:ascii="黑体" w:eastAsia="黑体" w:hAnsi="宋体"/>
          <w:bCs/>
          <w:sz w:val="24"/>
          <w:szCs w:val="24"/>
        </w:rPr>
      </w:pPr>
      <w:r>
        <w:rPr>
          <w:rFonts w:ascii="黑体" w:eastAsia="黑体" w:hAnsi="宋体" w:hint="eastAsia"/>
          <w:bCs/>
          <w:sz w:val="24"/>
          <w:szCs w:val="24"/>
        </w:rPr>
        <w:br w:type="page"/>
      </w:r>
      <w:r w:rsidR="00790F66">
        <w:rPr>
          <w:rFonts w:ascii="黑体" w:eastAsia="黑体" w:hAnsi="宋体" w:hint="eastAsia"/>
          <w:bCs/>
          <w:sz w:val="24"/>
          <w:szCs w:val="24"/>
        </w:rPr>
        <w:lastRenderedPageBreak/>
        <w:t>附件二</w:t>
      </w:r>
    </w:p>
    <w:p w:rsidR="003A300C" w:rsidRDefault="00C44069">
      <w:pPr>
        <w:spacing w:line="360" w:lineRule="auto"/>
        <w:jc w:val="center"/>
        <w:rPr>
          <w:rFonts w:ascii="黑体" w:eastAsia="黑体" w:hAnsi="宋体"/>
          <w:bCs/>
          <w:sz w:val="32"/>
          <w:szCs w:val="32"/>
        </w:rPr>
      </w:pPr>
      <w:r>
        <w:rPr>
          <w:rFonts w:ascii="黑体" w:eastAsia="黑体" w:hAnsi="宋体" w:hint="eastAsia"/>
          <w:bCs/>
          <w:sz w:val="32"/>
          <w:szCs w:val="32"/>
        </w:rPr>
        <w:t>长安大学人才队伍建设目标责任管理与绩效考核登记表</w:t>
      </w:r>
    </w:p>
    <w:p w:rsidR="003A300C" w:rsidRDefault="00C44069">
      <w:pPr>
        <w:spacing w:line="360" w:lineRule="auto"/>
        <w:ind w:firstLineChars="150" w:firstLine="360"/>
        <w:rPr>
          <w:rFonts w:ascii="宋体" w:hAnsi="宋体"/>
          <w:bCs/>
          <w:sz w:val="24"/>
          <w:szCs w:val="24"/>
          <w:u w:val="single"/>
        </w:rPr>
      </w:pPr>
      <w:r>
        <w:rPr>
          <w:rFonts w:ascii="宋体" w:hAnsi="宋体" w:hint="eastAsia"/>
          <w:bCs/>
          <w:sz w:val="24"/>
          <w:szCs w:val="24"/>
          <w:u w:val="single"/>
        </w:rPr>
        <w:t>单位：</w:t>
      </w:r>
      <w:r>
        <w:rPr>
          <w:rFonts w:ascii="宋体" w:hAnsi="宋体" w:hint="eastAsia"/>
          <w:bCs/>
          <w:sz w:val="24"/>
          <w:szCs w:val="24"/>
          <w:u w:val="single"/>
        </w:rPr>
        <w:t xml:space="preserve">                               </w:t>
      </w:r>
      <w:r>
        <w:rPr>
          <w:rFonts w:ascii="宋体" w:hAnsi="宋体" w:hint="eastAsia"/>
          <w:bCs/>
          <w:sz w:val="24"/>
          <w:szCs w:val="24"/>
        </w:rPr>
        <w:t xml:space="preserve">   </w:t>
      </w:r>
      <w:r>
        <w:rPr>
          <w:rFonts w:ascii="宋体" w:hAnsi="宋体" w:hint="eastAsia"/>
          <w:bCs/>
          <w:sz w:val="24"/>
          <w:szCs w:val="24"/>
        </w:rPr>
        <w:t>考核年度：</w:t>
      </w:r>
    </w:p>
    <w:p w:rsidR="003A300C" w:rsidRDefault="003A300C">
      <w:pPr>
        <w:spacing w:line="20" w:lineRule="exact"/>
        <w:jc w:val="center"/>
        <w:rPr>
          <w:rFonts w:ascii="仿宋" w:eastAsia="仿宋" w:hAnsi="仿宋"/>
          <w:sz w:val="32"/>
          <w:szCs w:val="32"/>
        </w:rPr>
      </w:pPr>
    </w:p>
    <w:tbl>
      <w:tblPr>
        <w:tblW w:w="9072" w:type="dxa"/>
        <w:jc w:val="center"/>
        <w:tblInd w:w="-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4A0"/>
      </w:tblPr>
      <w:tblGrid>
        <w:gridCol w:w="425"/>
        <w:gridCol w:w="943"/>
        <w:gridCol w:w="4019"/>
        <w:gridCol w:w="1559"/>
        <w:gridCol w:w="851"/>
        <w:gridCol w:w="567"/>
        <w:gridCol w:w="708"/>
      </w:tblGrid>
      <w:tr w:rsidR="003A300C">
        <w:tblPrEx>
          <w:tblCellMar>
            <w:top w:w="0" w:type="dxa"/>
            <w:bottom w:w="0" w:type="dxa"/>
          </w:tblCellMar>
        </w:tblPrEx>
        <w:trPr>
          <w:jc w:val="center"/>
        </w:trPr>
        <w:tc>
          <w:tcPr>
            <w:tcW w:w="425" w:type="dxa"/>
            <w:vAlign w:val="center"/>
          </w:tcPr>
          <w:p w:rsidR="003A300C" w:rsidRDefault="00C44069" w:rsidP="00790F66">
            <w:pPr>
              <w:autoSpaceDN w:val="0"/>
              <w:spacing w:beforeLines="10" w:afterLines="10" w:line="240" w:lineRule="exact"/>
              <w:jc w:val="center"/>
              <w:textAlignment w:val="center"/>
              <w:rPr>
                <w:rFonts w:ascii="宋体" w:hAnsi="宋体"/>
                <w:b/>
                <w:color w:val="000000"/>
              </w:rPr>
            </w:pPr>
            <w:r>
              <w:rPr>
                <w:rFonts w:ascii="宋体" w:hAnsi="宋体"/>
                <w:b/>
                <w:color w:val="000000"/>
              </w:rPr>
              <w:t>类别</w:t>
            </w:r>
          </w:p>
        </w:tc>
        <w:tc>
          <w:tcPr>
            <w:tcW w:w="943" w:type="dxa"/>
            <w:vAlign w:val="center"/>
          </w:tcPr>
          <w:p w:rsidR="003A300C" w:rsidRDefault="00C44069" w:rsidP="00790F66">
            <w:pPr>
              <w:autoSpaceDN w:val="0"/>
              <w:spacing w:beforeLines="10" w:afterLines="10" w:line="240" w:lineRule="exact"/>
              <w:jc w:val="center"/>
              <w:textAlignment w:val="center"/>
              <w:rPr>
                <w:rFonts w:ascii="宋体" w:hAnsi="宋体"/>
                <w:b/>
                <w:color w:val="000000"/>
              </w:rPr>
            </w:pPr>
            <w:r>
              <w:rPr>
                <w:rFonts w:ascii="宋体" w:hAnsi="宋体"/>
                <w:b/>
                <w:color w:val="000000"/>
              </w:rPr>
              <w:t>一级指标</w:t>
            </w: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b/>
                <w:color w:val="000000"/>
              </w:rPr>
            </w:pPr>
            <w:r>
              <w:rPr>
                <w:rFonts w:ascii="宋体" w:hAnsi="宋体"/>
                <w:b/>
                <w:color w:val="000000"/>
              </w:rPr>
              <w:t>二级考核指标</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b/>
                <w:color w:val="000000"/>
              </w:rPr>
            </w:pPr>
            <w:r>
              <w:rPr>
                <w:rFonts w:ascii="宋体" w:hAnsi="宋体"/>
                <w:b/>
                <w:color w:val="000000"/>
              </w:rPr>
              <w:t>分值</w:t>
            </w:r>
          </w:p>
        </w:tc>
        <w:tc>
          <w:tcPr>
            <w:tcW w:w="851" w:type="dxa"/>
            <w:vAlign w:val="center"/>
          </w:tcPr>
          <w:p w:rsidR="003A300C" w:rsidRDefault="00C44069" w:rsidP="00790F66">
            <w:pPr>
              <w:autoSpaceDN w:val="0"/>
              <w:spacing w:beforeLines="10" w:afterLines="10" w:line="240" w:lineRule="exact"/>
              <w:jc w:val="center"/>
              <w:textAlignment w:val="center"/>
              <w:rPr>
                <w:rFonts w:ascii="宋体" w:hAnsi="宋体"/>
                <w:b/>
                <w:color w:val="000000"/>
              </w:rPr>
            </w:pPr>
            <w:r>
              <w:rPr>
                <w:rFonts w:ascii="宋体" w:hAnsi="宋体" w:hint="eastAsia"/>
                <w:b/>
                <w:color w:val="000000"/>
              </w:rPr>
              <w:t>二级指标得分</w:t>
            </w:r>
          </w:p>
        </w:tc>
        <w:tc>
          <w:tcPr>
            <w:tcW w:w="567" w:type="dxa"/>
            <w:vAlign w:val="center"/>
          </w:tcPr>
          <w:p w:rsidR="003A300C" w:rsidRDefault="00C44069" w:rsidP="00790F66">
            <w:pPr>
              <w:autoSpaceDN w:val="0"/>
              <w:spacing w:beforeLines="10" w:afterLines="10" w:line="240" w:lineRule="exact"/>
              <w:jc w:val="center"/>
              <w:textAlignment w:val="center"/>
              <w:rPr>
                <w:rFonts w:ascii="宋体" w:hAnsi="宋体"/>
                <w:b/>
                <w:color w:val="000000"/>
              </w:rPr>
            </w:pPr>
            <w:r>
              <w:rPr>
                <w:rFonts w:ascii="宋体" w:hAnsi="宋体"/>
                <w:b/>
                <w:color w:val="000000"/>
              </w:rPr>
              <w:t>权重</w:t>
            </w:r>
          </w:p>
        </w:tc>
        <w:tc>
          <w:tcPr>
            <w:tcW w:w="708" w:type="dxa"/>
            <w:vAlign w:val="center"/>
          </w:tcPr>
          <w:p w:rsidR="003A300C" w:rsidRDefault="00C44069" w:rsidP="00790F66">
            <w:pPr>
              <w:autoSpaceDN w:val="0"/>
              <w:spacing w:beforeLines="10" w:afterLines="10" w:line="240" w:lineRule="exact"/>
              <w:jc w:val="center"/>
              <w:textAlignment w:val="center"/>
              <w:rPr>
                <w:rFonts w:ascii="宋体" w:hAnsi="宋体"/>
                <w:b/>
                <w:color w:val="000000"/>
              </w:rPr>
            </w:pPr>
            <w:r>
              <w:rPr>
                <w:rFonts w:ascii="宋体" w:hAnsi="宋体" w:hint="eastAsia"/>
                <w:b/>
                <w:color w:val="000000"/>
              </w:rPr>
              <w:t>一级指标得分</w:t>
            </w:r>
          </w:p>
        </w:tc>
      </w:tr>
      <w:tr w:rsidR="003A300C">
        <w:tblPrEx>
          <w:tblCellMar>
            <w:top w:w="0" w:type="dxa"/>
            <w:bottom w:w="0" w:type="dxa"/>
          </w:tblCellMar>
        </w:tblPrEx>
        <w:trPr>
          <w:jc w:val="center"/>
        </w:trPr>
        <w:tc>
          <w:tcPr>
            <w:tcW w:w="425"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通用指标</w:t>
            </w:r>
            <w:r>
              <w:rPr>
                <w:rFonts w:ascii="宋体" w:hAnsi="宋体"/>
                <w:color w:val="000000"/>
              </w:rPr>
              <w:t>65%</w:t>
            </w:r>
          </w:p>
        </w:tc>
        <w:tc>
          <w:tcPr>
            <w:tcW w:w="943"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人才工作</w:t>
            </w:r>
            <w:r>
              <w:rPr>
                <w:rFonts w:ascii="宋体" w:hAnsi="宋体"/>
                <w:color w:val="000000"/>
              </w:rPr>
              <w:br/>
            </w:r>
            <w:r>
              <w:rPr>
                <w:rFonts w:ascii="宋体" w:hAnsi="宋体"/>
                <w:color w:val="000000"/>
              </w:rPr>
              <w:t>组织管理</w:t>
            </w: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加强组织领导。将人才工作列入重要议事日程，党政主要领导亲自抓。</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p>
        </w:tc>
        <w:tc>
          <w:tcPr>
            <w:tcW w:w="708" w:type="dxa"/>
            <w:vMerge w:val="restart"/>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主体作用突出。组织机构健全，职责明确</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15</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人才工作制度完善（引</w:t>
            </w:r>
            <w:r>
              <w:rPr>
                <w:rFonts w:ascii="宋体" w:hAnsi="宋体" w:hint="eastAsia"/>
                <w:color w:val="000000"/>
              </w:rPr>
              <w:t>进</w:t>
            </w:r>
            <w:r>
              <w:rPr>
                <w:rFonts w:ascii="宋体" w:hAnsi="宋体"/>
                <w:color w:val="000000"/>
              </w:rPr>
              <w:t>机制、培育机制、激励机制、考核评价机制）</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40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人才发展规划及年度人才工作计划与总结</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25</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人才环境与载体</w:t>
            </w: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国家级科研平台</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30</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p>
        </w:tc>
        <w:tc>
          <w:tcPr>
            <w:tcW w:w="708" w:type="dxa"/>
            <w:vMerge w:val="restart"/>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国家级教学、实验平台</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20</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省部级科研平台</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15</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省部级教学、实验平台</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博士后流动站</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人才培养与队伍</w:t>
            </w:r>
          </w:p>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结构</w:t>
            </w: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具有海外博士学位专任教师数</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5</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15%</w:t>
            </w:r>
          </w:p>
        </w:tc>
        <w:tc>
          <w:tcPr>
            <w:tcW w:w="708" w:type="dxa"/>
            <w:vMerge w:val="restart"/>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具有高级职务专任教师比例</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10-20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具有博士学位的专任教师比例</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10-20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专任教师的学缘结构</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10-20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hint="eastAsia"/>
                <w:color w:val="000000"/>
              </w:rPr>
              <w:t>具有海外学术经历教师</w:t>
            </w:r>
            <w:r>
              <w:rPr>
                <w:rFonts w:ascii="宋体" w:hAnsi="宋体"/>
                <w:color w:val="000000"/>
              </w:rPr>
              <w:t>比例</w:t>
            </w:r>
            <w:r>
              <w:rPr>
                <w:rFonts w:ascii="宋体" w:hAnsi="宋体" w:hint="eastAsia"/>
                <w:color w:val="000000"/>
              </w:rPr>
              <w:t>（出国研修</w:t>
            </w:r>
            <w:r>
              <w:rPr>
                <w:rFonts w:ascii="宋体" w:hAnsi="宋体" w:hint="eastAsia"/>
                <w:color w:val="000000"/>
              </w:rPr>
              <w:t>6</w:t>
            </w:r>
            <w:r>
              <w:rPr>
                <w:rFonts w:ascii="宋体" w:hAnsi="宋体" w:hint="eastAsia"/>
                <w:color w:val="000000"/>
              </w:rPr>
              <w:t>个月以上）</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10-20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聘任海外专家学者（专职、兼职、客座）</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专职</w:t>
            </w: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Merge/>
            <w:vAlign w:val="center"/>
          </w:tcPr>
          <w:p w:rsidR="003A300C" w:rsidRDefault="003A300C" w:rsidP="00790F66">
            <w:pPr>
              <w:autoSpaceDN w:val="0"/>
              <w:spacing w:beforeLines="10" w:afterLines="10" w:line="240" w:lineRule="exact"/>
              <w:jc w:val="center"/>
              <w:textAlignment w:val="center"/>
              <w:rPr>
                <w:rFonts w:ascii="宋体" w:hAnsi="宋体"/>
                <w:sz w:val="24"/>
              </w:rPr>
            </w:pP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其他</w:t>
            </w:r>
            <w:r>
              <w:rPr>
                <w:rFonts w:ascii="宋体" w:hAnsi="宋体"/>
                <w:color w:val="000000"/>
              </w:rPr>
              <w:t>5</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sz w:val="24"/>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sz w:val="24"/>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毕业生</w:t>
            </w:r>
          </w:p>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选留</w:t>
            </w: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毕业生选留计划完成情况</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0-20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p>
        </w:tc>
        <w:tc>
          <w:tcPr>
            <w:tcW w:w="708" w:type="dxa"/>
            <w:vMerge w:val="restart"/>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“985”</w:t>
            </w:r>
            <w:r>
              <w:rPr>
                <w:rFonts w:ascii="宋体" w:hAnsi="宋体"/>
                <w:color w:val="000000"/>
              </w:rPr>
              <w:t>高校毕业生选留比例</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0-20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海外</w:t>
            </w:r>
            <w:r>
              <w:rPr>
                <w:rFonts w:ascii="宋体" w:hAnsi="宋体" w:hint="eastAsia"/>
                <w:color w:val="000000"/>
              </w:rPr>
              <w:t>博士毕业生</w:t>
            </w:r>
            <w:r>
              <w:rPr>
                <w:rFonts w:ascii="宋体" w:hAnsi="宋体"/>
                <w:color w:val="000000"/>
              </w:rPr>
              <w:t>选留</w:t>
            </w:r>
            <w:r>
              <w:rPr>
                <w:rFonts w:ascii="宋体" w:hAnsi="宋体" w:hint="eastAsia"/>
                <w:color w:val="000000"/>
              </w:rPr>
              <w:t>人数</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hint="eastAsia"/>
                <w:color w:val="000000"/>
              </w:rPr>
              <w:t>2</w:t>
            </w:r>
            <w:r>
              <w:rPr>
                <w:rFonts w:ascii="宋体" w:hAnsi="宋体" w:hint="eastAsia"/>
                <w:color w:val="000000"/>
              </w:rPr>
              <w:t>分</w:t>
            </w:r>
            <w:r>
              <w:rPr>
                <w:rFonts w:ascii="宋体" w:hAnsi="宋体" w:hint="eastAsia"/>
                <w:color w:val="000000"/>
              </w:rPr>
              <w:t>/</w:t>
            </w:r>
            <w:r>
              <w:rPr>
                <w:rFonts w:ascii="宋体" w:hAnsi="宋体" w:hint="eastAsia"/>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海内外优秀博士选留</w:t>
            </w:r>
            <w:r>
              <w:rPr>
                <w:rFonts w:ascii="宋体" w:hAnsi="宋体" w:hint="eastAsia"/>
                <w:color w:val="000000"/>
              </w:rPr>
              <w:t>人数</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hint="eastAsia"/>
                <w:color w:val="000000"/>
              </w:rPr>
              <w:t>3</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人才效能</w:t>
            </w:r>
          </w:p>
          <w:p w:rsidR="003A300C" w:rsidRDefault="003A300C" w:rsidP="00790F66">
            <w:pPr>
              <w:autoSpaceDN w:val="0"/>
              <w:spacing w:beforeLines="10" w:afterLines="10" w:line="240" w:lineRule="exact"/>
              <w:jc w:val="center"/>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国家级科技奖励</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一等奖</w:t>
            </w:r>
            <w:r>
              <w:rPr>
                <w:rFonts w:ascii="宋体" w:hAnsi="宋体"/>
                <w:color w:val="000000"/>
              </w:rPr>
              <w:t>100</w:t>
            </w:r>
            <w:r>
              <w:rPr>
                <w:rFonts w:ascii="宋体" w:hAnsi="宋体"/>
                <w:color w:val="000000"/>
              </w:rPr>
              <w:t>分、二等奖</w:t>
            </w:r>
            <w:r>
              <w:rPr>
                <w:rFonts w:ascii="宋体" w:hAnsi="宋体"/>
                <w:color w:val="000000"/>
              </w:rPr>
              <w:t>60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p>
        </w:tc>
        <w:tc>
          <w:tcPr>
            <w:tcW w:w="708" w:type="dxa"/>
            <w:vMerge w:val="restart"/>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jc w:val="center"/>
              <w:rPr>
                <w:rFonts w:ascii="宋体" w:hAnsi="宋体"/>
                <w:sz w:val="24"/>
              </w:rPr>
            </w:pPr>
          </w:p>
        </w:tc>
        <w:tc>
          <w:tcPr>
            <w:tcW w:w="943" w:type="dxa"/>
            <w:vMerge/>
            <w:vAlign w:val="center"/>
          </w:tcPr>
          <w:p w:rsidR="003A300C" w:rsidRDefault="003A300C" w:rsidP="00790F66">
            <w:pPr>
              <w:autoSpaceDN w:val="0"/>
              <w:spacing w:beforeLines="10" w:afterLines="10" w:line="240" w:lineRule="exact"/>
              <w:jc w:val="center"/>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国家级教学成果奖</w:t>
            </w:r>
          </w:p>
        </w:tc>
        <w:tc>
          <w:tcPr>
            <w:tcW w:w="1559" w:type="dxa"/>
          </w:tcPr>
          <w:p w:rsidR="003A300C" w:rsidRDefault="00C44069" w:rsidP="00790F66">
            <w:pPr>
              <w:autoSpaceDN w:val="0"/>
              <w:spacing w:beforeLines="10" w:afterLines="10" w:line="240" w:lineRule="exact"/>
              <w:jc w:val="center"/>
              <w:textAlignment w:val="top"/>
              <w:rPr>
                <w:rFonts w:ascii="宋体" w:hAnsi="宋体"/>
                <w:color w:val="000000"/>
              </w:rPr>
            </w:pPr>
            <w:r>
              <w:rPr>
                <w:rFonts w:ascii="宋体" w:hAnsi="宋体"/>
                <w:color w:val="000000"/>
              </w:rPr>
              <w:t>特等奖</w:t>
            </w:r>
            <w:r>
              <w:rPr>
                <w:rFonts w:ascii="宋体" w:hAnsi="宋体" w:hint="eastAsia"/>
                <w:color w:val="000000"/>
              </w:rPr>
              <w:t>6</w:t>
            </w:r>
            <w:r>
              <w:rPr>
                <w:rFonts w:ascii="宋体" w:hAnsi="宋体"/>
                <w:color w:val="000000"/>
              </w:rPr>
              <w:t>0</w:t>
            </w:r>
            <w:r>
              <w:rPr>
                <w:rFonts w:ascii="宋体" w:hAnsi="宋体"/>
                <w:color w:val="000000"/>
              </w:rPr>
              <w:t>分、一等奖</w:t>
            </w:r>
            <w:r>
              <w:rPr>
                <w:rFonts w:ascii="宋体" w:hAnsi="宋体" w:hint="eastAsia"/>
                <w:color w:val="000000"/>
              </w:rPr>
              <w:t>4</w:t>
            </w:r>
            <w:r>
              <w:rPr>
                <w:rFonts w:ascii="宋体" w:hAnsi="宋体"/>
                <w:color w:val="000000"/>
              </w:rPr>
              <w:t>0</w:t>
            </w:r>
            <w:r>
              <w:rPr>
                <w:rFonts w:ascii="宋体" w:hAnsi="宋体"/>
                <w:color w:val="000000"/>
              </w:rPr>
              <w:t>分、二等奖</w:t>
            </w:r>
            <w:r>
              <w:rPr>
                <w:rFonts w:ascii="宋体" w:hAnsi="宋体" w:hint="eastAsia"/>
                <w:color w:val="000000"/>
              </w:rPr>
              <w:t>3</w:t>
            </w:r>
            <w:r>
              <w:rPr>
                <w:rFonts w:ascii="宋体" w:hAnsi="宋体"/>
                <w:color w:val="000000"/>
              </w:rPr>
              <w:t>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right"/>
              <w:textAlignment w:val="top"/>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省部级科技奖励</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一等奖</w:t>
            </w:r>
            <w:r>
              <w:rPr>
                <w:rFonts w:ascii="宋体" w:hAnsi="宋体"/>
                <w:color w:val="000000"/>
              </w:rPr>
              <w:t>40</w:t>
            </w:r>
            <w:r>
              <w:rPr>
                <w:rFonts w:ascii="宋体" w:hAnsi="宋体"/>
                <w:color w:val="000000"/>
              </w:rPr>
              <w:t>分、二等奖</w:t>
            </w:r>
            <w:r>
              <w:rPr>
                <w:rFonts w:ascii="宋体" w:hAnsi="宋体" w:hint="eastAsia"/>
                <w:color w:val="000000"/>
              </w:rPr>
              <w:t>20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省部级教学成果奖</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特等奖</w:t>
            </w:r>
            <w:r>
              <w:rPr>
                <w:rFonts w:ascii="宋体" w:hAnsi="宋体" w:hint="eastAsia"/>
                <w:color w:val="000000"/>
              </w:rPr>
              <w:t>3</w:t>
            </w:r>
            <w:r>
              <w:rPr>
                <w:rFonts w:ascii="宋体" w:hAnsi="宋体"/>
                <w:color w:val="000000"/>
              </w:rPr>
              <w:t>0</w:t>
            </w:r>
            <w:r>
              <w:rPr>
                <w:rFonts w:ascii="宋体" w:hAnsi="宋体"/>
                <w:color w:val="000000"/>
              </w:rPr>
              <w:t>分、一等奖</w:t>
            </w:r>
            <w:r>
              <w:rPr>
                <w:rFonts w:ascii="宋体" w:hAnsi="宋体" w:hint="eastAsia"/>
                <w:color w:val="000000"/>
              </w:rPr>
              <w:t>2</w:t>
            </w:r>
            <w:r>
              <w:rPr>
                <w:rFonts w:ascii="宋体" w:hAnsi="宋体"/>
                <w:color w:val="000000"/>
              </w:rPr>
              <w:t>0</w:t>
            </w:r>
            <w:r>
              <w:rPr>
                <w:rFonts w:ascii="宋体" w:hAnsi="宋体"/>
                <w:color w:val="000000"/>
              </w:rPr>
              <w:t>分、二等奖</w:t>
            </w:r>
            <w:r>
              <w:rPr>
                <w:rFonts w:ascii="宋体" w:hAnsi="宋体" w:hint="eastAsia"/>
                <w:color w:val="000000"/>
              </w:rPr>
              <w:t>10</w:t>
            </w:r>
            <w:r>
              <w:rPr>
                <w:rFonts w:ascii="宋体" w:hAnsi="宋体"/>
                <w:color w:val="000000"/>
              </w:rPr>
              <w:t>分</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主持承担国家级科技项目数</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8</w:t>
            </w:r>
            <w:r>
              <w:rPr>
                <w:rFonts w:ascii="宋体" w:hAnsi="宋体"/>
                <w:color w:val="000000"/>
              </w:rPr>
              <w:t>分</w:t>
            </w:r>
            <w:r>
              <w:rPr>
                <w:rFonts w:ascii="宋体" w:hAnsi="宋体"/>
                <w:color w:val="000000"/>
              </w:rPr>
              <w:t>/</w:t>
            </w:r>
            <w:r>
              <w:rPr>
                <w:rFonts w:ascii="宋体" w:hAnsi="宋体"/>
                <w:color w:val="000000"/>
              </w:rPr>
              <w:t>项</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发明专利（申请、授权）</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hint="eastAsia"/>
                <w:color w:val="000000"/>
              </w:rPr>
              <w:t>5</w:t>
            </w:r>
            <w:r>
              <w:rPr>
                <w:rFonts w:ascii="宋体" w:hAnsi="宋体"/>
                <w:color w:val="000000"/>
              </w:rPr>
              <w:t>分</w:t>
            </w:r>
            <w:r>
              <w:rPr>
                <w:rFonts w:ascii="宋体" w:hAnsi="宋体"/>
                <w:color w:val="000000"/>
              </w:rPr>
              <w:t>/</w:t>
            </w:r>
            <w:r>
              <w:rPr>
                <w:rFonts w:ascii="宋体" w:hAnsi="宋体"/>
                <w:color w:val="000000"/>
              </w:rPr>
              <w:t>项</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国家级先进、优秀个人</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省部级先进、优秀个人</w:t>
            </w:r>
          </w:p>
          <w:p w:rsidR="003A300C" w:rsidRDefault="003A300C" w:rsidP="00790F66">
            <w:pPr>
              <w:autoSpaceDN w:val="0"/>
              <w:spacing w:beforeLines="10" w:afterLines="10" w:line="240" w:lineRule="exact"/>
              <w:jc w:val="center"/>
              <w:textAlignment w:val="center"/>
              <w:rPr>
                <w:rFonts w:ascii="宋体" w:hAnsi="宋体"/>
                <w:color w:val="000000"/>
              </w:rPr>
            </w:pP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hint="eastAsia"/>
                <w:color w:val="000000"/>
              </w:rPr>
              <w:t>7</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bl>
    <w:p w:rsidR="003A300C" w:rsidRDefault="003A300C"/>
    <w:tbl>
      <w:tblPr>
        <w:tblW w:w="9072" w:type="dxa"/>
        <w:jc w:val="center"/>
        <w:tblInd w:w="-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4A0"/>
      </w:tblPr>
      <w:tblGrid>
        <w:gridCol w:w="425"/>
        <w:gridCol w:w="943"/>
        <w:gridCol w:w="4019"/>
        <w:gridCol w:w="1559"/>
        <w:gridCol w:w="851"/>
        <w:gridCol w:w="567"/>
        <w:gridCol w:w="708"/>
      </w:tblGrid>
      <w:tr w:rsidR="003A300C">
        <w:tblPrEx>
          <w:tblCellMar>
            <w:top w:w="0" w:type="dxa"/>
            <w:bottom w:w="0" w:type="dxa"/>
          </w:tblCellMar>
        </w:tblPrEx>
        <w:trPr>
          <w:jc w:val="center"/>
        </w:trPr>
        <w:tc>
          <w:tcPr>
            <w:tcW w:w="425" w:type="dxa"/>
            <w:vMerge w:val="restart"/>
            <w:vAlign w:val="center"/>
          </w:tcPr>
          <w:p w:rsidR="003A300C" w:rsidRDefault="003A300C" w:rsidP="00790F66">
            <w:pPr>
              <w:spacing w:beforeLines="10" w:afterLines="10" w:line="240" w:lineRule="exact"/>
              <w:rPr>
                <w:rFonts w:ascii="宋体" w:hAnsi="宋体"/>
                <w:sz w:val="24"/>
              </w:rPr>
            </w:pPr>
          </w:p>
        </w:tc>
        <w:tc>
          <w:tcPr>
            <w:tcW w:w="943"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人才声誉</w:t>
            </w:r>
          </w:p>
          <w:p w:rsidR="003A300C" w:rsidRDefault="003A300C" w:rsidP="00790F66">
            <w:pPr>
              <w:autoSpaceDN w:val="0"/>
              <w:spacing w:beforeLines="10" w:afterLines="10" w:line="240" w:lineRule="exact"/>
              <w:jc w:val="center"/>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国家一级学会理事长</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20</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p>
        </w:tc>
        <w:tc>
          <w:tcPr>
            <w:tcW w:w="708" w:type="dxa"/>
            <w:vMerge w:val="restart"/>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国家一级学会副理事长、秘书长及国家级一级学会分会理事长</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15</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国务院学科评议组成员</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15</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restart"/>
            <w:vAlign w:val="center"/>
          </w:tcPr>
          <w:p w:rsidR="003A300C" w:rsidRDefault="00C44069" w:rsidP="00790F66">
            <w:pPr>
              <w:spacing w:beforeLines="10" w:afterLines="10" w:line="240" w:lineRule="exact"/>
              <w:jc w:val="center"/>
              <w:rPr>
                <w:rFonts w:ascii="宋体" w:hAnsi="宋体"/>
                <w:color w:val="000000"/>
              </w:rPr>
            </w:pPr>
            <w:r>
              <w:rPr>
                <w:rFonts w:ascii="宋体" w:hAnsi="宋体"/>
                <w:color w:val="000000"/>
              </w:rPr>
              <w:t>通</w:t>
            </w:r>
          </w:p>
          <w:p w:rsidR="003A300C" w:rsidRDefault="00C44069" w:rsidP="00790F66">
            <w:pPr>
              <w:spacing w:beforeLines="10" w:afterLines="10" w:line="240" w:lineRule="exact"/>
              <w:jc w:val="center"/>
              <w:rPr>
                <w:rFonts w:ascii="宋体" w:hAnsi="宋体"/>
                <w:color w:val="000000"/>
              </w:rPr>
            </w:pPr>
            <w:r>
              <w:rPr>
                <w:rFonts w:ascii="宋体" w:hAnsi="宋体"/>
                <w:color w:val="000000"/>
              </w:rPr>
              <w:t>用</w:t>
            </w:r>
          </w:p>
          <w:p w:rsidR="003A300C" w:rsidRDefault="00C44069" w:rsidP="00790F66">
            <w:pPr>
              <w:spacing w:beforeLines="10" w:afterLines="10" w:line="240" w:lineRule="exact"/>
              <w:jc w:val="center"/>
              <w:rPr>
                <w:rFonts w:ascii="宋体" w:hAnsi="宋体"/>
                <w:color w:val="000000"/>
              </w:rPr>
            </w:pPr>
            <w:r>
              <w:rPr>
                <w:rFonts w:ascii="宋体" w:hAnsi="宋体"/>
                <w:color w:val="000000"/>
              </w:rPr>
              <w:t>指</w:t>
            </w:r>
          </w:p>
          <w:p w:rsidR="003A300C" w:rsidRDefault="00C44069" w:rsidP="00790F66">
            <w:pPr>
              <w:spacing w:beforeLines="10" w:afterLines="10" w:line="240" w:lineRule="exact"/>
              <w:jc w:val="center"/>
              <w:rPr>
                <w:rFonts w:ascii="宋体" w:hAnsi="宋体"/>
                <w:sz w:val="24"/>
              </w:rPr>
            </w:pPr>
            <w:r>
              <w:rPr>
                <w:rFonts w:ascii="宋体" w:hAnsi="宋体"/>
                <w:color w:val="000000"/>
              </w:rPr>
              <w:t>标</w:t>
            </w:r>
            <w:r>
              <w:rPr>
                <w:rFonts w:ascii="宋体" w:hAnsi="宋体" w:hint="eastAsia"/>
                <w:color w:val="000000"/>
              </w:rPr>
              <w:t>(</w:t>
            </w:r>
            <w:r>
              <w:rPr>
                <w:rFonts w:ascii="宋体" w:hAnsi="宋体" w:hint="eastAsia"/>
                <w:color w:val="000000"/>
              </w:rPr>
              <w:t>续</w:t>
            </w:r>
            <w:r>
              <w:rPr>
                <w:rFonts w:ascii="宋体" w:hAnsi="宋体" w:hint="eastAsia"/>
                <w:color w:val="000000"/>
              </w:rPr>
              <w:t>)</w:t>
            </w:r>
          </w:p>
        </w:tc>
        <w:tc>
          <w:tcPr>
            <w:tcW w:w="943" w:type="dxa"/>
            <w:vMerge/>
            <w:vAlign w:val="center"/>
          </w:tcPr>
          <w:p w:rsidR="003A300C" w:rsidRDefault="003A300C" w:rsidP="00790F66">
            <w:pPr>
              <w:autoSpaceDN w:val="0"/>
              <w:spacing w:beforeLines="10" w:afterLines="10" w:line="240" w:lineRule="exact"/>
              <w:jc w:val="center"/>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国家级一级学会分会副理事长或省级学会理事长</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restart"/>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restart"/>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国家自然</w:t>
            </w:r>
            <w:r>
              <w:rPr>
                <w:rFonts w:ascii="宋体" w:hAnsi="宋体"/>
                <w:color w:val="000000"/>
              </w:rPr>
              <w:t>/</w:t>
            </w:r>
            <w:r>
              <w:rPr>
                <w:rFonts w:ascii="宋体" w:hAnsi="宋体"/>
                <w:color w:val="000000"/>
              </w:rPr>
              <w:t>社会科学基金评审组成员</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7</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省级学会副理事长或国家级研究会副会长或省级研究会会长</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7</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教育部教学指导委员会主任、副主任</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7</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国内（</w:t>
            </w:r>
            <w:r>
              <w:rPr>
                <w:rFonts w:ascii="宋体" w:hAnsi="宋体"/>
                <w:color w:val="000000"/>
              </w:rPr>
              <w:t>CSCD</w:t>
            </w:r>
            <w:r>
              <w:rPr>
                <w:rFonts w:ascii="宋体" w:hAnsi="宋体"/>
                <w:color w:val="000000"/>
              </w:rPr>
              <w:t>、</w:t>
            </w:r>
            <w:r>
              <w:rPr>
                <w:rFonts w:ascii="宋体" w:hAnsi="宋体"/>
                <w:color w:val="000000"/>
              </w:rPr>
              <w:t>CSSCI</w:t>
            </w:r>
            <w:r>
              <w:rPr>
                <w:rFonts w:ascii="宋体" w:hAnsi="宋体"/>
                <w:color w:val="000000"/>
              </w:rPr>
              <w:t>）、国外（</w:t>
            </w:r>
            <w:r>
              <w:rPr>
                <w:rFonts w:ascii="宋体" w:hAnsi="宋体"/>
                <w:color w:val="000000"/>
              </w:rPr>
              <w:t>SCI</w:t>
            </w:r>
            <w:r>
              <w:rPr>
                <w:rFonts w:ascii="宋体" w:hAnsi="宋体"/>
                <w:color w:val="000000"/>
              </w:rPr>
              <w:t>、</w:t>
            </w:r>
            <w:r>
              <w:rPr>
                <w:rFonts w:ascii="宋体" w:hAnsi="宋体"/>
                <w:color w:val="000000"/>
              </w:rPr>
              <w:t>SSCI</w:t>
            </w:r>
            <w:r>
              <w:rPr>
                <w:rFonts w:ascii="宋体" w:hAnsi="宋体"/>
                <w:color w:val="000000"/>
              </w:rPr>
              <w:t>、</w:t>
            </w:r>
            <w:r>
              <w:rPr>
                <w:rFonts w:ascii="宋体" w:hAnsi="宋体"/>
                <w:color w:val="000000"/>
              </w:rPr>
              <w:t>A&amp;HCI</w:t>
            </w:r>
            <w:r>
              <w:rPr>
                <w:rFonts w:ascii="宋体" w:hAnsi="宋体"/>
                <w:color w:val="000000"/>
              </w:rPr>
              <w:t>）及国家一级学会主办期刊主编、副主编</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5</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卓</w:t>
            </w:r>
          </w:p>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越</w:t>
            </w:r>
          </w:p>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指</w:t>
            </w:r>
          </w:p>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标</w:t>
            </w:r>
            <w:r>
              <w:rPr>
                <w:rFonts w:ascii="宋体" w:hAnsi="宋体"/>
                <w:color w:val="000000"/>
              </w:rPr>
              <w:t>35%</w:t>
            </w:r>
          </w:p>
        </w:tc>
        <w:tc>
          <w:tcPr>
            <w:tcW w:w="943"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高层次</w:t>
            </w:r>
          </w:p>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人才队伍建设</w:t>
            </w: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院士（含双聘院士）</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50</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20%</w:t>
            </w:r>
          </w:p>
        </w:tc>
        <w:tc>
          <w:tcPr>
            <w:tcW w:w="708" w:type="dxa"/>
            <w:vMerge w:val="restart"/>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w:t>
            </w:r>
            <w:r>
              <w:rPr>
                <w:rFonts w:ascii="宋体" w:hAnsi="宋体"/>
                <w:color w:val="000000"/>
              </w:rPr>
              <w:t>万人计划</w:t>
            </w:r>
            <w:r>
              <w:rPr>
                <w:rFonts w:ascii="宋体" w:hAnsi="宋体"/>
                <w:color w:val="000000"/>
              </w:rPr>
              <w:t>”</w:t>
            </w:r>
            <w:r>
              <w:rPr>
                <w:rFonts w:ascii="宋体" w:hAnsi="宋体"/>
                <w:color w:val="000000"/>
              </w:rPr>
              <w:t>杰出人才</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50</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w:t>
            </w:r>
            <w:r>
              <w:rPr>
                <w:rFonts w:ascii="宋体" w:hAnsi="宋体"/>
                <w:color w:val="000000"/>
              </w:rPr>
              <w:t>千人计划</w:t>
            </w:r>
            <w:r>
              <w:rPr>
                <w:rFonts w:ascii="宋体" w:hAnsi="宋体"/>
                <w:color w:val="000000"/>
              </w:rPr>
              <w:t>”</w:t>
            </w:r>
            <w:r>
              <w:rPr>
                <w:rFonts w:ascii="宋体" w:hAnsi="宋体"/>
                <w:color w:val="000000"/>
              </w:rPr>
              <w:t>特聘教授（长期项目）（</w:t>
            </w:r>
            <w:r>
              <w:rPr>
                <w:rFonts w:ascii="宋体" w:hAnsi="宋体"/>
                <w:color w:val="000000"/>
              </w:rPr>
              <w:t>A</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w:t>
            </w:r>
            <w:r>
              <w:rPr>
                <w:rFonts w:ascii="宋体" w:hAnsi="宋体"/>
                <w:color w:val="000000"/>
              </w:rPr>
              <w:t>万人计划</w:t>
            </w:r>
            <w:r>
              <w:rPr>
                <w:rFonts w:ascii="宋体" w:hAnsi="宋体"/>
                <w:color w:val="000000"/>
              </w:rPr>
              <w:t>”</w:t>
            </w:r>
            <w:r>
              <w:rPr>
                <w:rFonts w:ascii="宋体" w:hAnsi="宋体"/>
                <w:color w:val="000000"/>
              </w:rPr>
              <w:t>领军人才（</w:t>
            </w:r>
            <w:r>
              <w:rPr>
                <w:rFonts w:ascii="宋体" w:hAnsi="宋体"/>
                <w:color w:val="000000"/>
              </w:rPr>
              <w:t>A</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851" w:type="dxa"/>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w:t>
            </w:r>
            <w:r>
              <w:rPr>
                <w:rFonts w:ascii="宋体" w:hAnsi="宋体"/>
                <w:color w:val="000000"/>
              </w:rPr>
              <w:t>长江学者</w:t>
            </w:r>
            <w:r>
              <w:rPr>
                <w:rFonts w:ascii="宋体" w:hAnsi="宋体"/>
                <w:color w:val="000000"/>
              </w:rPr>
              <w:t>”</w:t>
            </w:r>
            <w:r>
              <w:rPr>
                <w:rFonts w:ascii="宋体" w:hAnsi="宋体"/>
                <w:color w:val="000000"/>
              </w:rPr>
              <w:t>特聘教授（</w:t>
            </w:r>
            <w:r>
              <w:rPr>
                <w:rFonts w:ascii="宋体" w:hAnsi="宋体"/>
                <w:color w:val="000000"/>
              </w:rPr>
              <w:t>A</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851" w:type="dxa"/>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textAlignment w:val="center"/>
              <w:rPr>
                <w:rFonts w:ascii="宋体" w:hAnsi="宋体"/>
                <w:color w:val="000000"/>
              </w:rPr>
            </w:pPr>
            <w:r>
              <w:rPr>
                <w:rFonts w:ascii="宋体" w:hAnsi="宋体"/>
                <w:color w:val="000000"/>
              </w:rPr>
              <w:t>“</w:t>
            </w:r>
            <w:r>
              <w:rPr>
                <w:rFonts w:ascii="宋体" w:hAnsi="宋体"/>
                <w:color w:val="000000"/>
              </w:rPr>
              <w:t>百千万人才工程</w:t>
            </w:r>
            <w:r>
              <w:rPr>
                <w:rFonts w:ascii="宋体" w:hAnsi="宋体"/>
                <w:color w:val="000000"/>
              </w:rPr>
              <w:t>”</w:t>
            </w:r>
            <w:r>
              <w:rPr>
                <w:rFonts w:ascii="宋体" w:hAnsi="宋体"/>
                <w:color w:val="000000"/>
              </w:rPr>
              <w:t>国家级人选（</w:t>
            </w:r>
            <w:r>
              <w:rPr>
                <w:rFonts w:ascii="宋体" w:hAnsi="宋体"/>
                <w:color w:val="000000"/>
              </w:rPr>
              <w:t>A</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851" w:type="dxa"/>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textAlignment w:val="center"/>
              <w:rPr>
                <w:rFonts w:ascii="宋体" w:hAnsi="宋体"/>
                <w:color w:val="000000"/>
              </w:rPr>
            </w:pPr>
            <w:r>
              <w:rPr>
                <w:rFonts w:ascii="宋体" w:hAnsi="宋体"/>
                <w:color w:val="000000"/>
              </w:rPr>
              <w:t>国家杰出青年科学基金获得（</w:t>
            </w:r>
            <w:r>
              <w:rPr>
                <w:rFonts w:ascii="宋体" w:hAnsi="宋体"/>
                <w:color w:val="000000"/>
              </w:rPr>
              <w:t>A</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851" w:type="dxa"/>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textAlignment w:val="center"/>
              <w:rPr>
                <w:rFonts w:ascii="宋体" w:hAnsi="宋体"/>
                <w:color w:val="000000"/>
              </w:rPr>
            </w:pPr>
            <w:r>
              <w:rPr>
                <w:rFonts w:ascii="宋体" w:hAnsi="宋体"/>
                <w:color w:val="000000"/>
              </w:rPr>
              <w:t>国家有突出贡献中青年专家（</w:t>
            </w:r>
            <w:r>
              <w:rPr>
                <w:rFonts w:ascii="宋体" w:hAnsi="宋体"/>
                <w:color w:val="000000"/>
              </w:rPr>
              <w:t>A</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国家级教学名师（</w:t>
            </w:r>
            <w:r>
              <w:rPr>
                <w:rFonts w:ascii="宋体" w:hAnsi="宋体"/>
                <w:color w:val="000000"/>
              </w:rPr>
              <w:t>A</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25</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w:t>
            </w:r>
            <w:r>
              <w:rPr>
                <w:rFonts w:ascii="宋体" w:hAnsi="宋体"/>
                <w:color w:val="000000"/>
              </w:rPr>
              <w:t>千人计划</w:t>
            </w:r>
            <w:r>
              <w:rPr>
                <w:rFonts w:ascii="宋体" w:hAnsi="宋体"/>
                <w:color w:val="000000"/>
              </w:rPr>
              <w:t>”</w:t>
            </w:r>
            <w:r>
              <w:rPr>
                <w:rFonts w:ascii="宋体" w:hAnsi="宋体"/>
                <w:color w:val="000000"/>
              </w:rPr>
              <w:t>特聘教授（短期项目）（</w:t>
            </w:r>
            <w:r>
              <w:rPr>
                <w:rFonts w:ascii="宋体" w:hAnsi="宋体"/>
                <w:color w:val="000000"/>
              </w:rPr>
              <w:t>B</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15</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w:t>
            </w:r>
            <w:r>
              <w:rPr>
                <w:rFonts w:ascii="宋体" w:hAnsi="宋体"/>
                <w:color w:val="000000"/>
              </w:rPr>
              <w:t>长江学者</w:t>
            </w:r>
            <w:r>
              <w:rPr>
                <w:rFonts w:ascii="宋体" w:hAnsi="宋体"/>
                <w:color w:val="000000"/>
              </w:rPr>
              <w:t>”</w:t>
            </w:r>
            <w:r>
              <w:rPr>
                <w:rFonts w:ascii="宋体" w:hAnsi="宋体"/>
                <w:color w:val="000000"/>
              </w:rPr>
              <w:t>讲座教授（</w:t>
            </w:r>
            <w:r>
              <w:rPr>
                <w:rFonts w:ascii="宋体" w:hAnsi="宋体"/>
                <w:color w:val="000000"/>
              </w:rPr>
              <w:t>B</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15</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943"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w:t>
            </w:r>
            <w:r>
              <w:rPr>
                <w:rFonts w:ascii="宋体" w:hAnsi="宋体"/>
                <w:color w:val="000000"/>
              </w:rPr>
              <w:t>万人计划</w:t>
            </w:r>
            <w:r>
              <w:rPr>
                <w:rFonts w:ascii="宋体" w:hAnsi="宋体"/>
                <w:color w:val="000000"/>
              </w:rPr>
              <w:t>”</w:t>
            </w:r>
            <w:r>
              <w:rPr>
                <w:rFonts w:ascii="宋体" w:hAnsi="宋体"/>
                <w:color w:val="000000"/>
              </w:rPr>
              <w:t>青年拔尖人才（</w:t>
            </w:r>
            <w:r>
              <w:rPr>
                <w:rFonts w:ascii="宋体" w:hAnsi="宋体"/>
                <w:color w:val="000000"/>
              </w:rPr>
              <w:t>B</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12</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青年</w:t>
            </w:r>
            <w:r>
              <w:rPr>
                <w:rFonts w:ascii="宋体" w:hAnsi="宋体"/>
                <w:color w:val="000000"/>
              </w:rPr>
              <w:t>“</w:t>
            </w:r>
            <w:r>
              <w:rPr>
                <w:rFonts w:ascii="宋体" w:hAnsi="宋体"/>
                <w:color w:val="000000"/>
              </w:rPr>
              <w:t>千人计划</w:t>
            </w:r>
            <w:r>
              <w:rPr>
                <w:rFonts w:ascii="宋体" w:hAnsi="宋体"/>
                <w:color w:val="000000"/>
              </w:rPr>
              <w:t xml:space="preserve">” </w:t>
            </w:r>
            <w:r>
              <w:rPr>
                <w:rFonts w:ascii="宋体" w:hAnsi="宋体"/>
                <w:color w:val="000000"/>
              </w:rPr>
              <w:t>人选（</w:t>
            </w:r>
            <w:r>
              <w:rPr>
                <w:rFonts w:ascii="宋体" w:hAnsi="宋体"/>
                <w:color w:val="000000"/>
              </w:rPr>
              <w:t>B</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12</w:t>
            </w:r>
            <w:r>
              <w:rPr>
                <w:rFonts w:ascii="宋体" w:hAnsi="宋体"/>
                <w:color w:val="000000"/>
              </w:rPr>
              <w:t>分</w:t>
            </w:r>
            <w:r>
              <w:rPr>
                <w:rFonts w:ascii="宋体" w:hAnsi="宋体"/>
                <w:color w:val="000000"/>
              </w:rPr>
              <w:t>/</w:t>
            </w:r>
            <w:r>
              <w:rPr>
                <w:rFonts w:ascii="宋体" w:hAnsi="宋体"/>
                <w:color w:val="000000"/>
              </w:rPr>
              <w:t>人</w:t>
            </w:r>
          </w:p>
        </w:tc>
        <w:tc>
          <w:tcPr>
            <w:tcW w:w="851" w:type="dxa"/>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w:t>
            </w:r>
            <w:r>
              <w:rPr>
                <w:rFonts w:ascii="宋体" w:hAnsi="宋体"/>
                <w:color w:val="000000"/>
              </w:rPr>
              <w:t>长江学者</w:t>
            </w:r>
            <w:r>
              <w:rPr>
                <w:rFonts w:ascii="宋体" w:hAnsi="宋体"/>
                <w:color w:val="000000"/>
              </w:rPr>
              <w:t>”</w:t>
            </w:r>
            <w:r>
              <w:rPr>
                <w:rFonts w:ascii="宋体" w:hAnsi="宋体"/>
                <w:color w:val="000000"/>
              </w:rPr>
              <w:t>青年项目人选（</w:t>
            </w:r>
            <w:r>
              <w:rPr>
                <w:rFonts w:ascii="宋体" w:hAnsi="宋体"/>
                <w:color w:val="000000"/>
              </w:rPr>
              <w:t>B</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12</w:t>
            </w:r>
            <w:r>
              <w:rPr>
                <w:rFonts w:ascii="宋体" w:hAnsi="宋体"/>
                <w:color w:val="000000"/>
              </w:rPr>
              <w:t>分</w:t>
            </w:r>
            <w:r>
              <w:rPr>
                <w:rFonts w:ascii="宋体" w:hAnsi="宋体"/>
                <w:color w:val="000000"/>
              </w:rPr>
              <w:t>/</w:t>
            </w:r>
            <w:r>
              <w:rPr>
                <w:rFonts w:ascii="宋体" w:hAnsi="宋体"/>
                <w:color w:val="000000"/>
              </w:rPr>
              <w:t>人</w:t>
            </w:r>
          </w:p>
        </w:tc>
        <w:tc>
          <w:tcPr>
            <w:tcW w:w="851" w:type="dxa"/>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优秀青年科学基金获得者（</w:t>
            </w:r>
            <w:r>
              <w:rPr>
                <w:rFonts w:ascii="宋体" w:hAnsi="宋体"/>
                <w:color w:val="000000"/>
              </w:rPr>
              <w:t>B</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12</w:t>
            </w:r>
            <w:r>
              <w:rPr>
                <w:rFonts w:ascii="宋体" w:hAnsi="宋体"/>
                <w:color w:val="000000"/>
              </w:rPr>
              <w:t>分</w:t>
            </w:r>
            <w:r>
              <w:rPr>
                <w:rFonts w:ascii="宋体" w:hAnsi="宋体"/>
                <w:color w:val="000000"/>
              </w:rPr>
              <w:t>/</w:t>
            </w:r>
            <w:r>
              <w:rPr>
                <w:rFonts w:ascii="宋体" w:hAnsi="宋体"/>
                <w:color w:val="000000"/>
              </w:rPr>
              <w:t>人</w:t>
            </w:r>
          </w:p>
        </w:tc>
        <w:tc>
          <w:tcPr>
            <w:tcW w:w="851" w:type="dxa"/>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省部级人才计划入选者（</w:t>
            </w:r>
            <w:r>
              <w:rPr>
                <w:rFonts w:ascii="宋体" w:hAnsi="宋体"/>
                <w:color w:val="000000"/>
              </w:rPr>
              <w:t>C</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省级教学名师（</w:t>
            </w:r>
            <w:r>
              <w:rPr>
                <w:rFonts w:ascii="宋体" w:hAnsi="宋体"/>
                <w:color w:val="000000"/>
              </w:rPr>
              <w:t>C</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省部级有突出贡献专家（</w:t>
            </w:r>
            <w:r>
              <w:rPr>
                <w:rFonts w:ascii="宋体" w:hAnsi="宋体"/>
                <w:color w:val="000000"/>
              </w:rPr>
              <w:t>C</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引进学科带头人</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8</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引进学术带头人、青年学术骨干</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5</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申报院士、</w:t>
            </w:r>
            <w:r>
              <w:rPr>
                <w:rFonts w:ascii="宋体" w:hAnsi="宋体"/>
                <w:color w:val="000000"/>
              </w:rPr>
              <w:t>“</w:t>
            </w:r>
            <w:r>
              <w:rPr>
                <w:rFonts w:ascii="宋体" w:hAnsi="宋体"/>
                <w:color w:val="000000"/>
              </w:rPr>
              <w:t>万人计划</w:t>
            </w:r>
            <w:r>
              <w:rPr>
                <w:rFonts w:ascii="宋体" w:hAnsi="宋体"/>
                <w:color w:val="000000"/>
              </w:rPr>
              <w:t>”</w:t>
            </w:r>
            <w:r>
              <w:rPr>
                <w:rFonts w:ascii="宋体" w:hAnsi="宋体"/>
                <w:color w:val="000000"/>
              </w:rPr>
              <w:t>杰出人才人数</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20</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申报</w:t>
            </w:r>
            <w:r>
              <w:rPr>
                <w:rFonts w:ascii="宋体" w:hAnsi="宋体"/>
                <w:color w:val="000000"/>
              </w:rPr>
              <w:t>A</w:t>
            </w:r>
            <w:r>
              <w:rPr>
                <w:rFonts w:ascii="宋体" w:hAnsi="宋体"/>
                <w:color w:val="000000"/>
              </w:rPr>
              <w:t>类人才计划数量</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10</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申报</w:t>
            </w:r>
            <w:r>
              <w:rPr>
                <w:rFonts w:ascii="宋体" w:hAnsi="宋体"/>
                <w:color w:val="000000"/>
              </w:rPr>
              <w:t>B</w:t>
            </w:r>
            <w:r>
              <w:rPr>
                <w:rFonts w:ascii="宋体" w:hAnsi="宋体"/>
                <w:color w:val="000000"/>
              </w:rPr>
              <w:t>类人才计划数量</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6</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申报</w:t>
            </w:r>
            <w:r>
              <w:rPr>
                <w:rFonts w:ascii="宋体" w:hAnsi="宋体"/>
                <w:color w:val="000000"/>
              </w:rPr>
              <w:t>C</w:t>
            </w:r>
            <w:r>
              <w:rPr>
                <w:rFonts w:ascii="宋体" w:hAnsi="宋体"/>
                <w:color w:val="000000"/>
              </w:rPr>
              <w:t>类人才计划数量</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3</w:t>
            </w:r>
            <w:r>
              <w:rPr>
                <w:rFonts w:ascii="宋体" w:hAnsi="宋体"/>
                <w:color w:val="000000"/>
              </w:rPr>
              <w:t>分</w:t>
            </w:r>
            <w:r>
              <w:rPr>
                <w:rFonts w:ascii="宋体" w:hAnsi="宋体"/>
                <w:color w:val="000000"/>
              </w:rPr>
              <w:t>/</w:t>
            </w:r>
            <w:r>
              <w:rPr>
                <w:rFonts w:ascii="宋体" w:hAnsi="宋体"/>
                <w:color w:val="000000"/>
              </w:rPr>
              <w:t>人</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团队建设</w:t>
            </w: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国家自然科学基金委创新群体</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60</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restart"/>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15%</w:t>
            </w:r>
          </w:p>
        </w:tc>
        <w:tc>
          <w:tcPr>
            <w:tcW w:w="708" w:type="dxa"/>
            <w:vMerge w:val="restart"/>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国家级教学团队</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40</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教育部</w:t>
            </w:r>
            <w:r>
              <w:rPr>
                <w:rFonts w:ascii="宋体" w:hAnsi="宋体"/>
                <w:color w:val="000000"/>
              </w:rPr>
              <w:t>“</w:t>
            </w:r>
            <w:r>
              <w:rPr>
                <w:rFonts w:ascii="宋体" w:hAnsi="宋体"/>
                <w:color w:val="000000"/>
              </w:rPr>
              <w:t>创新团队发展计划</w:t>
            </w:r>
            <w:r>
              <w:rPr>
                <w:rFonts w:ascii="宋体" w:hAnsi="宋体"/>
                <w:color w:val="000000"/>
              </w:rPr>
              <w:t>”</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40</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其他省部委创新团队</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30</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省级教学团队</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20</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color w:val="000000"/>
              </w:rPr>
              <w:t>申报国家级团队</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hint="eastAsia"/>
                <w:color w:val="000000"/>
              </w:rPr>
              <w:t>6</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425" w:type="dxa"/>
            <w:vMerge/>
            <w:vAlign w:val="center"/>
          </w:tcPr>
          <w:p w:rsidR="003A300C" w:rsidRDefault="003A300C" w:rsidP="00790F66">
            <w:pPr>
              <w:spacing w:beforeLines="10" w:afterLines="10" w:line="240" w:lineRule="exact"/>
              <w:rPr>
                <w:rFonts w:ascii="宋体" w:hAnsi="宋体"/>
                <w:sz w:val="24"/>
              </w:rPr>
            </w:pPr>
          </w:p>
        </w:tc>
        <w:tc>
          <w:tcPr>
            <w:tcW w:w="943" w:type="dxa"/>
            <w:vMerge/>
            <w:vAlign w:val="center"/>
          </w:tcPr>
          <w:p w:rsidR="003A300C" w:rsidRDefault="003A300C" w:rsidP="00790F66">
            <w:pPr>
              <w:autoSpaceDN w:val="0"/>
              <w:spacing w:beforeLines="10" w:afterLines="10" w:line="240" w:lineRule="exact"/>
              <w:rPr>
                <w:rFonts w:ascii="宋体" w:hAnsi="宋体"/>
                <w:sz w:val="24"/>
              </w:rPr>
            </w:pPr>
          </w:p>
        </w:tc>
        <w:tc>
          <w:tcPr>
            <w:tcW w:w="401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hint="eastAsia"/>
                <w:color w:val="000000"/>
              </w:rPr>
              <w:t>申报省级团队</w:t>
            </w:r>
          </w:p>
        </w:tc>
        <w:tc>
          <w:tcPr>
            <w:tcW w:w="1559" w:type="dxa"/>
            <w:vAlign w:val="center"/>
          </w:tcPr>
          <w:p w:rsidR="003A300C" w:rsidRDefault="00C44069" w:rsidP="00790F66">
            <w:pPr>
              <w:autoSpaceDN w:val="0"/>
              <w:spacing w:beforeLines="10" w:afterLines="10" w:line="240" w:lineRule="exact"/>
              <w:jc w:val="center"/>
              <w:textAlignment w:val="center"/>
              <w:rPr>
                <w:rFonts w:ascii="宋体" w:hAnsi="宋体"/>
                <w:color w:val="000000"/>
              </w:rPr>
            </w:pPr>
            <w:r>
              <w:rPr>
                <w:rFonts w:ascii="宋体" w:hAnsi="宋体" w:hint="eastAsia"/>
                <w:color w:val="000000"/>
              </w:rPr>
              <w:t>3</w:t>
            </w:r>
            <w:r>
              <w:rPr>
                <w:rFonts w:ascii="宋体" w:hAnsi="宋体"/>
                <w:color w:val="000000"/>
              </w:rPr>
              <w:t>分</w:t>
            </w:r>
            <w:r>
              <w:rPr>
                <w:rFonts w:ascii="宋体" w:hAnsi="宋体"/>
                <w:color w:val="000000"/>
              </w:rPr>
              <w:t>/</w:t>
            </w:r>
            <w:r>
              <w:rPr>
                <w:rFonts w:ascii="宋体" w:hAnsi="宋体"/>
                <w:color w:val="000000"/>
              </w:rPr>
              <w:t>个</w:t>
            </w:r>
          </w:p>
        </w:tc>
        <w:tc>
          <w:tcPr>
            <w:tcW w:w="851" w:type="dxa"/>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567"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c>
          <w:tcPr>
            <w:tcW w:w="708" w:type="dxa"/>
            <w:vMerge/>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r w:rsidR="003A300C">
        <w:tblPrEx>
          <w:tblCellMar>
            <w:top w:w="0" w:type="dxa"/>
            <w:bottom w:w="0" w:type="dxa"/>
          </w:tblCellMar>
        </w:tblPrEx>
        <w:trPr>
          <w:jc w:val="center"/>
        </w:trPr>
        <w:tc>
          <w:tcPr>
            <w:tcW w:w="7797" w:type="dxa"/>
            <w:gridSpan w:val="5"/>
            <w:vAlign w:val="center"/>
          </w:tcPr>
          <w:p w:rsidR="003A300C" w:rsidRDefault="00C44069" w:rsidP="00790F66">
            <w:pPr>
              <w:autoSpaceDN w:val="0"/>
              <w:spacing w:beforeLines="10" w:afterLines="10" w:line="240" w:lineRule="exact"/>
              <w:jc w:val="center"/>
              <w:textAlignment w:val="center"/>
              <w:rPr>
                <w:rFonts w:ascii="宋体" w:hAnsi="宋体"/>
                <w:b/>
                <w:bCs/>
                <w:color w:val="000000"/>
                <w:sz w:val="28"/>
                <w:szCs w:val="28"/>
              </w:rPr>
            </w:pPr>
            <w:r>
              <w:rPr>
                <w:rFonts w:ascii="宋体" w:hAnsi="宋体" w:hint="eastAsia"/>
                <w:b/>
                <w:bCs/>
                <w:color w:val="000000"/>
                <w:sz w:val="28"/>
                <w:szCs w:val="28"/>
              </w:rPr>
              <w:t>专项考核最终得分</w:t>
            </w:r>
          </w:p>
        </w:tc>
        <w:tc>
          <w:tcPr>
            <w:tcW w:w="1275" w:type="dxa"/>
            <w:gridSpan w:val="2"/>
            <w:vAlign w:val="center"/>
          </w:tcPr>
          <w:p w:rsidR="003A300C" w:rsidRDefault="003A300C" w:rsidP="00790F66">
            <w:pPr>
              <w:autoSpaceDN w:val="0"/>
              <w:spacing w:beforeLines="10" w:afterLines="10" w:line="240" w:lineRule="exact"/>
              <w:jc w:val="center"/>
              <w:textAlignment w:val="center"/>
              <w:rPr>
                <w:rFonts w:ascii="宋体" w:hAnsi="宋体"/>
                <w:color w:val="000000"/>
              </w:rPr>
            </w:pPr>
          </w:p>
        </w:tc>
      </w:tr>
    </w:tbl>
    <w:p w:rsidR="003A300C" w:rsidRDefault="003A300C">
      <w:pPr>
        <w:spacing w:line="20" w:lineRule="exact"/>
        <w:rPr>
          <w:rFonts w:ascii="仿宋" w:eastAsia="仿宋" w:hAnsi="仿宋"/>
          <w:sz w:val="24"/>
          <w:szCs w:val="24"/>
        </w:rPr>
      </w:pPr>
    </w:p>
    <w:sectPr w:rsidR="003A300C" w:rsidSect="003A300C">
      <w:pgSz w:w="11907" w:h="16840"/>
      <w:pgMar w:top="1418" w:right="1418" w:bottom="1418" w:left="141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069" w:rsidRDefault="00C44069" w:rsidP="003A300C">
      <w:r>
        <w:separator/>
      </w:r>
    </w:p>
  </w:endnote>
  <w:endnote w:type="continuationSeparator" w:id="1">
    <w:p w:rsidR="00C44069" w:rsidRDefault="00C44069" w:rsidP="003A30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0C" w:rsidRDefault="003A300C">
    <w:pPr>
      <w:pStyle w:val="a6"/>
    </w:pPr>
    <w:r>
      <w:pict>
        <v:shapetype id="_x0000_t202" coordsize="21600,21600" o:spt="202" path="m,l,21600r21600,l21600,xe">
          <v:stroke joinstyle="miter"/>
          <v:path gradientshapeok="t" o:connecttype="rect"/>
        </v:shapetype>
        <v:shape id="文本框15" o:spid="_x0000_s2049" type="#_x0000_t202" style="position:absolute;margin-left:0;margin-top:0;width:17.4pt;height:13.8pt;z-index:1;mso-position-horizontal:center;mso-position-horizontal-relative:margin" o:preferrelative="t" filled="f" stroked="f">
          <v:textbox style="mso-fit-shape-to-text:t" inset="0,0,0,0">
            <w:txbxContent>
              <w:p w:rsidR="003A300C" w:rsidRDefault="003A300C">
                <w:pPr>
                  <w:pStyle w:val="a6"/>
                  <w:rPr>
                    <w:rFonts w:ascii="Times New Roman" w:hAnsi="Times New Roman"/>
                    <w:sz w:val="24"/>
                    <w:szCs w:val="24"/>
                  </w:rPr>
                </w:pPr>
                <w:r>
                  <w:rPr>
                    <w:rFonts w:ascii="Times New Roman" w:hAnsi="Times New Roman"/>
                    <w:sz w:val="24"/>
                    <w:szCs w:val="24"/>
                  </w:rPr>
                  <w:fldChar w:fldCharType="begin"/>
                </w:r>
                <w:r w:rsidR="00C44069">
                  <w:rPr>
                    <w:rFonts w:ascii="Times New Roman" w:hAnsi="Times New Roman"/>
                    <w:sz w:val="24"/>
                    <w:szCs w:val="24"/>
                  </w:rPr>
                  <w:instrText xml:space="preserve">PAGE  </w:instrText>
                </w:r>
                <w:r>
                  <w:rPr>
                    <w:rFonts w:ascii="Times New Roman" w:hAnsi="Times New Roman"/>
                    <w:sz w:val="24"/>
                    <w:szCs w:val="24"/>
                  </w:rPr>
                  <w:fldChar w:fldCharType="separate"/>
                </w:r>
                <w:r w:rsidR="00790F66">
                  <w:rPr>
                    <w:rFonts w:ascii="Times New Roman" w:hAnsi="Times New Roman"/>
                    <w:noProof/>
                    <w:sz w:val="24"/>
                    <w:szCs w:val="24"/>
                  </w:rPr>
                  <w:t>10</w:t>
                </w:r>
                <w:r>
                  <w:rPr>
                    <w:rFonts w:ascii="Times New Roman" w:hAnsi="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069" w:rsidRDefault="00C44069" w:rsidP="003A300C">
      <w:r>
        <w:separator/>
      </w:r>
    </w:p>
  </w:footnote>
  <w:footnote w:type="continuationSeparator" w:id="1">
    <w:p w:rsidR="00C44069" w:rsidRDefault="00C44069" w:rsidP="003A3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00C"/>
    <w:rsid w:val="003A300C"/>
    <w:rsid w:val="00790F66"/>
    <w:rsid w:val="00C440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nhideWhenUsed="0"/>
    <w:lsdException w:name="footer" w:semiHidden="0" w:uiPriority="99" w:unhideWhenUsed="0" w:qFormat="1"/>
    <w:lsdException w:name="caption" w:locked="1" w:qFormat="1"/>
    <w:lsdException w:name="page number" w:semiHidden="0" w:unhideWhenUsed="0"/>
    <w:lsdException w:name="Title" w:locked="1" w:semiHidden="0" w:unhideWhenUsed="0" w:qFormat="1"/>
    <w:lsdException w:name="Default Paragraph Font" w:uiPriority="1"/>
    <w:lsdException w:name="Subtitle" w:locked="1" w:semiHidden="0" w:unhideWhenUsed="0" w:qFormat="1"/>
    <w:lsdException w:name="Date" w:semiHidden="0" w:unhideWhenUsed="0"/>
    <w:lsdException w:name="Hyperlink" w:semiHidden="0" w:uiPriority="99" w:unhideWhenUsed="0"/>
    <w:lsdException w:name="FollowedHyperlink" w:uiPriority="99"/>
    <w:lsdException w:name="Strong" w:locked="1" w:semiHidden="0" w:unhideWhenUsed="0" w:qFormat="1"/>
    <w:lsdException w:name="Emphasis" w:semiHidden="0" w:uiPriority="20" w:unhideWhenUsed="0" w:qFormat="1"/>
    <w:lsdException w:name="Document Map" w:semiHidden="0" w:uiPriority="99"/>
    <w:lsdException w:name="HTML Top of Form" w:uiPriority="99"/>
    <w:lsdException w:name="HTML Bottom of Form" w:uiPriority="99"/>
    <w:lsdException w:name="Normal (Web)" w:semiHidden="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0C"/>
    <w:pPr>
      <w:widowControl w:val="0"/>
      <w:jc w:val="both"/>
    </w:pPr>
    <w:rPr>
      <w:rFonts w:ascii="Times New Roman" w:hAnsi="Times New Roman" w:cs="Times New Roman"/>
      <w:kern w:val="2"/>
      <w:sz w:val="21"/>
    </w:rPr>
  </w:style>
  <w:style w:type="paragraph" w:styleId="3">
    <w:name w:val="heading 3"/>
    <w:basedOn w:val="a"/>
    <w:link w:val="3Char"/>
    <w:uiPriority w:val="9"/>
    <w:qFormat/>
    <w:rsid w:val="003A300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3A300C"/>
    <w:rPr>
      <w:rFonts w:ascii="宋体"/>
      <w:sz w:val="18"/>
      <w:szCs w:val="18"/>
    </w:rPr>
  </w:style>
  <w:style w:type="paragraph" w:styleId="a4">
    <w:name w:val="Date"/>
    <w:basedOn w:val="a"/>
    <w:next w:val="a"/>
    <w:link w:val="Char0"/>
    <w:rsid w:val="003A300C"/>
    <w:pPr>
      <w:widowControl/>
      <w:adjustRightInd w:val="0"/>
      <w:snapToGrid w:val="0"/>
      <w:ind w:leftChars="2500" w:left="100"/>
      <w:jc w:val="left"/>
    </w:pPr>
    <w:rPr>
      <w:rFonts w:ascii="Tahoma" w:eastAsia="微软雅黑" w:hAnsi="Tahoma" w:cs="黑体"/>
      <w:kern w:val="0"/>
      <w:sz w:val="22"/>
      <w:szCs w:val="22"/>
    </w:rPr>
  </w:style>
  <w:style w:type="paragraph" w:styleId="a5">
    <w:name w:val="Balloon Text"/>
    <w:basedOn w:val="a"/>
    <w:link w:val="Char1"/>
    <w:rsid w:val="003A300C"/>
    <w:rPr>
      <w:rFonts w:ascii="Calibri" w:hAnsi="Calibri"/>
      <w:sz w:val="18"/>
      <w:szCs w:val="18"/>
    </w:rPr>
  </w:style>
  <w:style w:type="paragraph" w:styleId="a6">
    <w:name w:val="footer"/>
    <w:basedOn w:val="a"/>
    <w:link w:val="Char2"/>
    <w:uiPriority w:val="99"/>
    <w:qFormat/>
    <w:rsid w:val="003A300C"/>
    <w:pPr>
      <w:tabs>
        <w:tab w:val="center" w:pos="4153"/>
        <w:tab w:val="right" w:pos="8306"/>
      </w:tabs>
      <w:snapToGrid w:val="0"/>
      <w:jc w:val="left"/>
    </w:pPr>
    <w:rPr>
      <w:rFonts w:ascii="Calibri" w:hAnsi="Calibri"/>
      <w:sz w:val="18"/>
      <w:szCs w:val="18"/>
    </w:rPr>
  </w:style>
  <w:style w:type="paragraph" w:styleId="a7">
    <w:name w:val="header"/>
    <w:basedOn w:val="a"/>
    <w:link w:val="Char3"/>
    <w:rsid w:val="003A300C"/>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Normal (Web)"/>
    <w:basedOn w:val="a"/>
    <w:unhideWhenUsed/>
    <w:rsid w:val="003A300C"/>
    <w:pPr>
      <w:widowControl/>
      <w:spacing w:before="100" w:beforeAutospacing="1" w:after="100" w:afterAutospacing="1"/>
      <w:jc w:val="left"/>
    </w:pPr>
    <w:rPr>
      <w:rFonts w:ascii="宋体" w:hAnsi="宋体" w:cs="宋体"/>
      <w:kern w:val="0"/>
      <w:sz w:val="24"/>
      <w:szCs w:val="24"/>
    </w:rPr>
  </w:style>
  <w:style w:type="character" w:styleId="a9">
    <w:name w:val="page number"/>
    <w:basedOn w:val="a0"/>
    <w:rsid w:val="003A300C"/>
    <w:rPr>
      <w:rFonts w:cs="Times New Roman"/>
    </w:rPr>
  </w:style>
  <w:style w:type="character" w:styleId="aa">
    <w:name w:val="Emphasis"/>
    <w:basedOn w:val="a0"/>
    <w:uiPriority w:val="20"/>
    <w:qFormat/>
    <w:rsid w:val="003A300C"/>
    <w:rPr>
      <w:rFonts w:cs="Times New Roman"/>
      <w:i/>
      <w:iCs/>
    </w:rPr>
  </w:style>
  <w:style w:type="character" w:styleId="ab">
    <w:name w:val="Hyperlink"/>
    <w:basedOn w:val="a0"/>
    <w:uiPriority w:val="99"/>
    <w:rsid w:val="003A300C"/>
    <w:rPr>
      <w:rFonts w:cs="Times New Roman"/>
      <w:color w:val="0000FF"/>
      <w:u w:val="single"/>
    </w:rPr>
  </w:style>
  <w:style w:type="paragraph" w:customStyle="1" w:styleId="1">
    <w:name w:val="列出段落1"/>
    <w:basedOn w:val="a"/>
    <w:uiPriority w:val="34"/>
    <w:qFormat/>
    <w:rsid w:val="003A300C"/>
    <w:pPr>
      <w:ind w:firstLineChars="200" w:firstLine="420"/>
    </w:pPr>
  </w:style>
  <w:style w:type="paragraph" w:customStyle="1" w:styleId="Default">
    <w:name w:val="Default"/>
    <w:rsid w:val="003A300C"/>
    <w:pPr>
      <w:widowControl w:val="0"/>
      <w:autoSpaceDE w:val="0"/>
      <w:autoSpaceDN w:val="0"/>
      <w:adjustRightInd w:val="0"/>
    </w:pPr>
    <w:rPr>
      <w:rFonts w:ascii="Times New Roman" w:hAnsi="Times New Roman"/>
      <w:color w:val="000000"/>
      <w:sz w:val="24"/>
      <w:szCs w:val="24"/>
    </w:rPr>
  </w:style>
  <w:style w:type="paragraph" w:customStyle="1" w:styleId="ListParagraph1">
    <w:name w:val="List Paragraph1"/>
    <w:basedOn w:val="a"/>
    <w:uiPriority w:val="99"/>
    <w:rsid w:val="003A300C"/>
    <w:pPr>
      <w:widowControl/>
      <w:adjustRightInd w:val="0"/>
      <w:snapToGrid w:val="0"/>
      <w:ind w:firstLineChars="200" w:firstLine="420"/>
      <w:jc w:val="left"/>
    </w:pPr>
    <w:rPr>
      <w:rFonts w:ascii="Tahoma" w:eastAsia="微软雅黑" w:hAnsi="Tahoma" w:cs="黑体"/>
      <w:kern w:val="0"/>
      <w:sz w:val="22"/>
      <w:szCs w:val="22"/>
    </w:rPr>
  </w:style>
  <w:style w:type="paragraph" w:customStyle="1" w:styleId="CharCharCharChar">
    <w:name w:val="Char Char Char Char"/>
    <w:basedOn w:val="a"/>
    <w:rsid w:val="003A300C"/>
    <w:rPr>
      <w:rFonts w:ascii="Tahoma" w:hAnsi="Tahoma"/>
      <w:sz w:val="24"/>
    </w:rPr>
  </w:style>
  <w:style w:type="paragraph" w:customStyle="1" w:styleId="zhengwenbiaoti">
    <w:name w:val="zhengwen_biaoti"/>
    <w:basedOn w:val="a"/>
    <w:rsid w:val="003A300C"/>
    <w:pPr>
      <w:widowControl/>
      <w:adjustRightInd w:val="0"/>
      <w:snapToGrid w:val="0"/>
      <w:spacing w:before="100" w:beforeAutospacing="1" w:after="100" w:afterAutospacing="1"/>
      <w:jc w:val="left"/>
    </w:pPr>
    <w:rPr>
      <w:rFonts w:ascii="宋体" w:eastAsia="微软雅黑" w:hAnsi="宋体" w:cs="宋体"/>
      <w:kern w:val="0"/>
      <w:sz w:val="24"/>
      <w:szCs w:val="22"/>
    </w:rPr>
  </w:style>
  <w:style w:type="character" w:customStyle="1" w:styleId="3Char">
    <w:name w:val="标题 3 Char"/>
    <w:basedOn w:val="a0"/>
    <w:link w:val="3"/>
    <w:uiPriority w:val="9"/>
    <w:qFormat/>
    <w:locked/>
    <w:rsid w:val="003A300C"/>
    <w:rPr>
      <w:rFonts w:ascii="宋体" w:eastAsia="宋体" w:hAnsi="宋体" w:cs="宋体"/>
      <w:b/>
      <w:bCs/>
      <w:kern w:val="0"/>
      <w:sz w:val="27"/>
      <w:szCs w:val="27"/>
    </w:rPr>
  </w:style>
  <w:style w:type="character" w:customStyle="1" w:styleId="Char1">
    <w:name w:val="批注框文本 Char"/>
    <w:basedOn w:val="a0"/>
    <w:link w:val="a5"/>
    <w:locked/>
    <w:rsid w:val="003A300C"/>
    <w:rPr>
      <w:rFonts w:ascii="Calibri" w:eastAsia="宋体" w:hAnsi="Calibri" w:cs="Times New Roman"/>
      <w:sz w:val="18"/>
      <w:szCs w:val="18"/>
    </w:rPr>
  </w:style>
  <w:style w:type="character" w:customStyle="1" w:styleId="Char2">
    <w:name w:val="页脚 Char"/>
    <w:basedOn w:val="a0"/>
    <w:link w:val="a6"/>
    <w:uiPriority w:val="99"/>
    <w:locked/>
    <w:rsid w:val="003A300C"/>
    <w:rPr>
      <w:rFonts w:cs="Times New Roman"/>
      <w:sz w:val="18"/>
      <w:szCs w:val="18"/>
    </w:rPr>
  </w:style>
  <w:style w:type="character" w:customStyle="1" w:styleId="Char3">
    <w:name w:val="页眉 Char"/>
    <w:basedOn w:val="a0"/>
    <w:link w:val="a7"/>
    <w:qFormat/>
    <w:locked/>
    <w:rsid w:val="003A300C"/>
    <w:rPr>
      <w:rFonts w:cs="Times New Roman"/>
      <w:sz w:val="18"/>
      <w:szCs w:val="18"/>
    </w:rPr>
  </w:style>
  <w:style w:type="character" w:customStyle="1" w:styleId="Char">
    <w:name w:val="文档结构图 Char"/>
    <w:basedOn w:val="a0"/>
    <w:link w:val="a3"/>
    <w:uiPriority w:val="99"/>
    <w:rsid w:val="003A300C"/>
    <w:rPr>
      <w:rFonts w:ascii="宋体" w:hAnsi="Times New Roman" w:cs="Times New Roman"/>
      <w:kern w:val="2"/>
      <w:sz w:val="18"/>
      <w:szCs w:val="18"/>
    </w:rPr>
  </w:style>
  <w:style w:type="character" w:customStyle="1" w:styleId="Char0">
    <w:name w:val="日期 Char"/>
    <w:basedOn w:val="a0"/>
    <w:link w:val="a4"/>
    <w:rsid w:val="003A300C"/>
    <w:rPr>
      <w:rFonts w:ascii="Tahoma" w:eastAsia="微软雅黑" w:hAnsi="Tahoma" w:cs="黑体"/>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1155</Words>
  <Characters>6587</Characters>
  <Application>Microsoft Office Word</Application>
  <DocSecurity>0</DocSecurity>
  <Lines>54</Lines>
  <Paragraphs>15</Paragraphs>
  <ScaleCrop>false</ScaleCrop>
  <Company>Lenovo</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长安大学科学研究和社会服务目标责任</dc:title>
  <dc:creator>TWIST</dc:creator>
  <cp:lastModifiedBy>刘艳艳</cp:lastModifiedBy>
  <cp:revision>1</cp:revision>
  <cp:lastPrinted>2016-05-21T08:45:00Z</cp:lastPrinted>
  <dcterms:created xsi:type="dcterms:W3CDTF">2016-05-19T03:21:00Z</dcterms:created>
  <dcterms:modified xsi:type="dcterms:W3CDTF">2016-07-12T09:37:00Z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